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931F9F3" w14:textId="77777777" w:rsidR="00BD0996" w:rsidRDefault="00BD0996">
      <w:pPr>
        <w:spacing w:after="240"/>
      </w:pPr>
    </w:p>
    <w:p w14:paraId="1D4ECDE0" w14:textId="77777777" w:rsidR="004C0AA9" w:rsidRDefault="004C0AA9" w:rsidP="004C0AA9">
      <w:pPr>
        <w:spacing w:before="240" w:after="240"/>
        <w:jc w:val="center"/>
      </w:pPr>
    </w:p>
    <w:p w14:paraId="733CC1BF" w14:textId="77777777" w:rsidR="004C0AA9" w:rsidRDefault="004C0AA9" w:rsidP="004C0AA9">
      <w:pPr>
        <w:spacing w:before="240" w:after="240"/>
        <w:jc w:val="center"/>
      </w:pPr>
    </w:p>
    <w:p w14:paraId="7CE19F24" w14:textId="77777777" w:rsidR="004C0AA9" w:rsidRDefault="004C0AA9" w:rsidP="004C0AA9">
      <w:pPr>
        <w:spacing w:before="240" w:after="240"/>
        <w:jc w:val="center"/>
      </w:pPr>
    </w:p>
    <w:p w14:paraId="76A31180" w14:textId="77777777" w:rsidR="004C0AA9" w:rsidRDefault="004C0AA9" w:rsidP="004C0AA9">
      <w:pPr>
        <w:spacing w:before="240" w:after="240"/>
        <w:jc w:val="center"/>
      </w:pPr>
    </w:p>
    <w:p w14:paraId="3D70936B" w14:textId="77777777" w:rsidR="004C0AA9" w:rsidRDefault="004C0AA9" w:rsidP="00EB60DB">
      <w:pPr>
        <w:spacing w:before="240" w:after="240" w:line="480" w:lineRule="auto"/>
      </w:pPr>
    </w:p>
    <w:p w14:paraId="22D43661" w14:textId="77777777" w:rsidR="004C0AA9" w:rsidRDefault="004C0AA9" w:rsidP="00EB60DB">
      <w:pPr>
        <w:spacing w:before="240" w:after="240" w:line="480" w:lineRule="auto"/>
        <w:jc w:val="center"/>
      </w:pPr>
    </w:p>
    <w:p w14:paraId="4DD2FD00" w14:textId="7677D74E" w:rsidR="00EB60DB" w:rsidRPr="00DB30AB" w:rsidRDefault="00EB60DB" w:rsidP="00EB60DB">
      <w:pPr>
        <w:spacing w:line="480" w:lineRule="auto"/>
        <w:jc w:val="center"/>
      </w:pPr>
      <w:r w:rsidRPr="003E5D67">
        <w:t xml:space="preserve">Prospectus: Social Workers </w:t>
      </w:r>
      <w:r w:rsidR="00860A07">
        <w:t xml:space="preserve">Bridging Gaps with </w:t>
      </w:r>
      <w:r w:rsidRPr="003E5D67">
        <w:t>DFCS</w:t>
      </w:r>
      <w:r w:rsidR="009F3869">
        <w:t xml:space="preserve"> Families</w:t>
      </w:r>
    </w:p>
    <w:p w14:paraId="77EFF5C0" w14:textId="77777777" w:rsidR="00EB60DB" w:rsidRDefault="00EB60DB" w:rsidP="00EB60DB">
      <w:pPr>
        <w:spacing w:line="480" w:lineRule="auto"/>
        <w:jc w:val="center"/>
      </w:pPr>
      <w:r>
        <w:t>Doctor of Social Work specialization In Disaster, Crisis, and Intervention</w:t>
      </w:r>
    </w:p>
    <w:p w14:paraId="5AAA6CA2" w14:textId="494E3E63" w:rsidR="004C0AA9" w:rsidRPr="00273F53" w:rsidRDefault="00273F53" w:rsidP="00273F53">
      <w:pPr>
        <w:spacing w:before="240" w:after="240" w:line="480" w:lineRule="auto"/>
        <w:jc w:val="center"/>
        <w:rPr>
          <w:b/>
          <w:bCs/>
        </w:rPr>
      </w:pPr>
      <w:r>
        <w:rPr>
          <w:b/>
          <w:bCs/>
        </w:rPr>
        <w:t>QUALI</w:t>
      </w:r>
      <w:bookmarkStart w:id="0" w:name="_GoBack"/>
      <w:bookmarkEnd w:id="0"/>
      <w:r>
        <w:rPr>
          <w:b/>
          <w:bCs/>
        </w:rPr>
        <w:t xml:space="preserve">TATIVE STUDY </w:t>
      </w:r>
    </w:p>
    <w:p w14:paraId="5716732B" w14:textId="77777777" w:rsidR="004C0AA9" w:rsidRPr="004C0AA9" w:rsidRDefault="004C0AA9" w:rsidP="004C0AA9">
      <w:pPr>
        <w:spacing w:before="240" w:after="240" w:line="480" w:lineRule="auto"/>
      </w:pPr>
    </w:p>
    <w:p w14:paraId="134D1D2E" w14:textId="77777777" w:rsidR="004C0AA9" w:rsidRPr="004C0AA9" w:rsidRDefault="004C0AA9" w:rsidP="004C0AA9">
      <w:pPr>
        <w:spacing w:before="240" w:after="240" w:line="480" w:lineRule="auto"/>
      </w:pPr>
    </w:p>
    <w:p w14:paraId="1065180C" w14:textId="08BE79C2" w:rsidR="004C0AA9" w:rsidRDefault="004C0AA9" w:rsidP="004C0AA9">
      <w:pPr>
        <w:spacing w:before="240" w:after="240" w:line="480" w:lineRule="auto"/>
      </w:pPr>
    </w:p>
    <w:p w14:paraId="0E51B9E8" w14:textId="7055B61F" w:rsidR="00EB60DB" w:rsidRDefault="00EB60DB" w:rsidP="004C0AA9">
      <w:pPr>
        <w:spacing w:before="240" w:after="240" w:line="480" w:lineRule="auto"/>
      </w:pPr>
    </w:p>
    <w:p w14:paraId="2338AFFC" w14:textId="77777777" w:rsidR="00EB60DB" w:rsidRDefault="00EB60DB" w:rsidP="004C0AA9">
      <w:pPr>
        <w:spacing w:before="240" w:after="240" w:line="480" w:lineRule="auto"/>
      </w:pPr>
    </w:p>
    <w:p w14:paraId="11584FE4" w14:textId="3F086248" w:rsidR="004C0AA9" w:rsidRDefault="004C0AA9" w:rsidP="004C0AA9">
      <w:pPr>
        <w:spacing w:before="240" w:after="240" w:line="480" w:lineRule="auto"/>
      </w:pPr>
    </w:p>
    <w:p w14:paraId="3FAF2F16" w14:textId="77777777" w:rsidR="00860A07" w:rsidRPr="004C0AA9" w:rsidRDefault="00860A07" w:rsidP="004C0AA9">
      <w:pPr>
        <w:spacing w:before="240" w:after="240" w:line="480" w:lineRule="auto"/>
      </w:pPr>
    </w:p>
    <w:p w14:paraId="03FD94E8" w14:textId="77777777" w:rsidR="00BD0996" w:rsidRPr="004C0AA9" w:rsidRDefault="00897B3C" w:rsidP="004C0AA9">
      <w:pPr>
        <w:spacing w:before="240" w:after="240" w:line="480" w:lineRule="auto"/>
        <w:jc w:val="center"/>
        <w:rPr>
          <w:b/>
        </w:rPr>
      </w:pPr>
      <w:r w:rsidRPr="004C0AA9">
        <w:rPr>
          <w:b/>
        </w:rPr>
        <w:t>Social Work practice</w:t>
      </w:r>
    </w:p>
    <w:p w14:paraId="54AEB02C" w14:textId="77777777" w:rsidR="00862B0F" w:rsidRPr="003E5D67" w:rsidRDefault="00862B0F" w:rsidP="00862B0F">
      <w:pPr>
        <w:spacing w:line="480" w:lineRule="auto"/>
        <w:rPr>
          <w:b/>
          <w:bCs/>
        </w:rPr>
      </w:pPr>
      <w:bookmarkStart w:id="1" w:name="_Hlk16196457"/>
      <w:r w:rsidRPr="003E5D67">
        <w:rPr>
          <w:b/>
          <w:bCs/>
        </w:rPr>
        <w:lastRenderedPageBreak/>
        <w:t xml:space="preserve">Problem Statement </w:t>
      </w:r>
    </w:p>
    <w:p w14:paraId="489813DE" w14:textId="1FDF5D57" w:rsidR="00BD0996" w:rsidRPr="004C0AA9" w:rsidRDefault="00897B3C" w:rsidP="004C0AA9">
      <w:pPr>
        <w:spacing w:before="240" w:after="240" w:line="480" w:lineRule="auto"/>
        <w:ind w:firstLine="720"/>
      </w:pPr>
      <w:r w:rsidRPr="004C0AA9">
        <w:t>There are many social work problems currently that affect</w:t>
      </w:r>
      <w:r w:rsidR="000605F3">
        <w:t xml:space="preserve"> the community of Dallas County</w:t>
      </w:r>
      <w:r w:rsidRPr="004C0AA9">
        <w:t xml:space="preserve">. The main issues are not limited to the following, incarceration, migration, high inequality in income and mental illness. Among this is the inequality gaps that exist in the provision of children services in the department of human services whereby a particular group of individuals are mostly </w:t>
      </w:r>
      <w:r w:rsidR="004C0AA9" w:rsidRPr="004C0AA9">
        <w:t>favored</w:t>
      </w:r>
      <w:r w:rsidRPr="004C0AA9">
        <w:t xml:space="preserve"> than other groups (Anderson &amp; Kirkpatrick, 2016). </w:t>
      </w:r>
      <w:commentRangeStart w:id="2"/>
      <w:r w:rsidRPr="00273F53">
        <w:t>There is a vast significance of addressing these issues because these problems underwrite more significantly to the individual state of the person, and they are more than the disease, environmental problems.</w:t>
      </w:r>
      <w:commentRangeEnd w:id="2"/>
      <w:r w:rsidR="005325DF" w:rsidRPr="00273F53">
        <w:rPr>
          <w:rStyle w:val="CommentReference"/>
        </w:rPr>
        <w:commentReference w:id="2"/>
      </w:r>
      <w:r w:rsidRPr="004C0AA9">
        <w:t xml:space="preserve"> However, </w:t>
      </w:r>
      <w:commentRangeStart w:id="3"/>
      <w:r w:rsidRPr="00273F53">
        <w:t>addressin</w:t>
      </w:r>
      <w:commentRangeEnd w:id="3"/>
      <w:r w:rsidR="005325DF" w:rsidRPr="00273F53">
        <w:rPr>
          <w:rStyle w:val="CommentReference"/>
        </w:rPr>
        <w:commentReference w:id="3"/>
      </w:r>
      <w:r w:rsidR="00932AFF" w:rsidRPr="00273F53">
        <w:t>g</w:t>
      </w:r>
      <w:r w:rsidRPr="004C0AA9">
        <w:t xml:space="preserve"> these problems will support innovation, collaboration and expansion of proven, evidence-based programs to create meaningful, measurable progress on solving these and other urgent social problems in our current society.</w:t>
      </w:r>
    </w:p>
    <w:bookmarkEnd w:id="1"/>
    <w:p w14:paraId="0D3F0BDC" w14:textId="77777777" w:rsidR="00BD0996" w:rsidRPr="004C0AA9" w:rsidRDefault="00897B3C" w:rsidP="004C0AA9">
      <w:pPr>
        <w:spacing w:before="240" w:after="240" w:line="480" w:lineRule="auto"/>
        <w:rPr>
          <w:b/>
        </w:rPr>
      </w:pPr>
      <w:r w:rsidRPr="004C0AA9">
        <w:rPr>
          <w:b/>
        </w:rPr>
        <w:t>Purpose of the study</w:t>
      </w:r>
    </w:p>
    <w:p w14:paraId="46B6B317" w14:textId="42C7FF02" w:rsidR="00BD0996" w:rsidRPr="004C0AA9" w:rsidRDefault="00897B3C" w:rsidP="004C0AA9">
      <w:pPr>
        <w:spacing w:before="240" w:after="240" w:line="480" w:lineRule="auto"/>
        <w:ind w:firstLine="720"/>
      </w:pPr>
      <w:r w:rsidRPr="004C0AA9">
        <w:t xml:space="preserve">The purpose of this study is </w:t>
      </w:r>
      <w:r w:rsidRPr="00273F53">
        <w:t xml:space="preserve">to </w:t>
      </w:r>
      <w:commentRangeStart w:id="4"/>
      <w:r w:rsidRPr="00273F53">
        <w:t xml:space="preserve">generate evidence-based suggestions </w:t>
      </w:r>
      <w:commentRangeEnd w:id="4"/>
      <w:r w:rsidR="00471793" w:rsidRPr="00273F53">
        <w:rPr>
          <w:rStyle w:val="CommentReference"/>
        </w:rPr>
        <w:commentReference w:id="4"/>
      </w:r>
      <w:r w:rsidRPr="004C0AA9">
        <w:t>about different ways of bridging the inequality gaps that exist in the provision of children services in the Department of Human Services. The study design woul</w:t>
      </w:r>
      <w:r w:rsidR="00932AFF">
        <w:t>d be qualitative</w:t>
      </w:r>
      <w:r w:rsidRPr="004C0AA9">
        <w:t xml:space="preserve"> and variables that would be investigated include challenges that social workers face in their effort to provide long-term care to vulnerable children and youths. The social worker sampling will </w:t>
      </w:r>
      <w:r w:rsidR="00521171">
        <w:t>be 1</w:t>
      </w:r>
      <w:r w:rsidRPr="004C0AA9">
        <w:t xml:space="preserve">2 social workers working in the </w:t>
      </w:r>
      <w:commentRangeStart w:id="5"/>
      <w:r w:rsidRPr="004C0AA9">
        <w:t>Department of Human Services</w:t>
      </w:r>
      <w:commentRangeEnd w:id="5"/>
      <w:r w:rsidR="00521171">
        <w:t xml:space="preserve"> located in Dallas Texas</w:t>
      </w:r>
      <w:r w:rsidR="00471793">
        <w:rPr>
          <w:rStyle w:val="CommentReference"/>
        </w:rPr>
        <w:commentReference w:id="5"/>
      </w:r>
      <w:r w:rsidRPr="004C0AA9">
        <w:t xml:space="preserve">. All participants would be required to have worked for more than 20 clients in the past 12 months. </w:t>
      </w:r>
      <w:r w:rsidR="00932AFF">
        <w:t>Data for this qualitative study will be gathered through narrative interviews.</w:t>
      </w:r>
      <w:r w:rsidR="00932AFF" w:rsidRPr="004C0AA9">
        <w:t xml:space="preserve"> </w:t>
      </w:r>
    </w:p>
    <w:p w14:paraId="6A014DB9" w14:textId="4F3969CC" w:rsidR="00BD0996" w:rsidRDefault="00897B3C" w:rsidP="004C0AA9">
      <w:pPr>
        <w:spacing w:before="240" w:after="240" w:line="480" w:lineRule="auto"/>
        <w:rPr>
          <w:b/>
        </w:rPr>
      </w:pPr>
      <w:r w:rsidRPr="004C0AA9">
        <w:rPr>
          <w:b/>
        </w:rPr>
        <w:t>Research Question(s) or Hypotheses</w:t>
      </w:r>
    </w:p>
    <w:p w14:paraId="689CA0FB" w14:textId="77777777" w:rsidR="00932AFF" w:rsidRPr="004C0AA9" w:rsidRDefault="00932AFF" w:rsidP="004C0AA9">
      <w:pPr>
        <w:spacing w:before="240" w:after="240" w:line="480" w:lineRule="auto"/>
        <w:rPr>
          <w:b/>
        </w:rPr>
      </w:pPr>
    </w:p>
    <w:p w14:paraId="2584971D" w14:textId="77777777" w:rsidR="00BD0996" w:rsidRPr="004C0AA9" w:rsidRDefault="00897B3C" w:rsidP="004C0AA9">
      <w:pPr>
        <w:spacing w:before="240" w:after="240" w:line="480" w:lineRule="auto"/>
        <w:rPr>
          <w:b/>
        </w:rPr>
      </w:pPr>
      <w:r w:rsidRPr="004C0AA9">
        <w:rPr>
          <w:b/>
        </w:rPr>
        <w:t>Significance</w:t>
      </w:r>
      <w:r w:rsidR="004C0AA9" w:rsidRPr="004C0AA9">
        <w:rPr>
          <w:b/>
        </w:rPr>
        <w:t xml:space="preserve"> of the research</w:t>
      </w:r>
      <w:r w:rsidRPr="004C0AA9">
        <w:rPr>
          <w:b/>
        </w:rPr>
        <w:t xml:space="preserve"> </w:t>
      </w:r>
    </w:p>
    <w:p w14:paraId="6AA60CC6" w14:textId="44CFE105" w:rsidR="00BD0996" w:rsidRPr="004C0AA9" w:rsidRDefault="00897B3C" w:rsidP="004C0AA9">
      <w:pPr>
        <w:spacing w:before="240" w:after="240" w:line="480" w:lineRule="auto"/>
        <w:ind w:firstLine="720"/>
      </w:pPr>
      <w:r w:rsidRPr="004C0AA9">
        <w:t xml:space="preserve">The study findings will help my agency in many ways. It will help create a plan for a permanent solution to provide the children in the system </w:t>
      </w:r>
      <w:commentRangeStart w:id="6"/>
      <w:r w:rsidRPr="004C0AA9">
        <w:t xml:space="preserve">with </w:t>
      </w:r>
      <w:r w:rsidR="00932AFF">
        <w:t xml:space="preserve">more efficient </w:t>
      </w:r>
      <w:r w:rsidRPr="004C0AA9">
        <w:t>long term care</w:t>
      </w:r>
      <w:r w:rsidR="00932AFF">
        <w:t xml:space="preserve"> help that they need</w:t>
      </w:r>
      <w:r w:rsidRPr="004C0AA9">
        <w:t xml:space="preserve">. </w:t>
      </w:r>
      <w:commentRangeEnd w:id="6"/>
      <w:r w:rsidR="00553FAD">
        <w:rPr>
          <w:rStyle w:val="CommentReference"/>
        </w:rPr>
        <w:commentReference w:id="6"/>
      </w:r>
      <w:r w:rsidRPr="004C0AA9">
        <w:t xml:space="preserve"> These findings will allow social workers to assist the children in the system better. The research will be conducted with the Dallas County Department of Human Services in Dallas, Texas. The results of this study will give the social worker ways of providing intervention to the impoverished families in which they serve. The bridges that will be better-communicating systems that will help social workers work for hand and hand with schools, churches, recreation </w:t>
      </w:r>
      <w:r w:rsidR="00A20819" w:rsidRPr="004C0AA9">
        <w:t>centers</w:t>
      </w:r>
      <w:r w:rsidRPr="004C0AA9">
        <w:t xml:space="preserve">, law enforcement to better assist these families as a community (Hansen, 2014). </w:t>
      </w:r>
    </w:p>
    <w:p w14:paraId="7F44EE94" w14:textId="77777777" w:rsidR="00BD0996" w:rsidRPr="004C0AA9" w:rsidRDefault="00897B3C" w:rsidP="004C0AA9">
      <w:pPr>
        <w:spacing w:before="240" w:after="240" w:line="480" w:lineRule="auto"/>
        <w:rPr>
          <w:b/>
        </w:rPr>
      </w:pPr>
      <w:r w:rsidRPr="004C0AA9">
        <w:rPr>
          <w:b/>
        </w:rPr>
        <w:t>Theoretical framework</w:t>
      </w:r>
      <w:r w:rsidR="004C0AA9" w:rsidRPr="004C0AA9">
        <w:rPr>
          <w:b/>
        </w:rPr>
        <w:t xml:space="preserve"> of the research</w:t>
      </w:r>
      <w:r w:rsidRPr="004C0AA9">
        <w:rPr>
          <w:b/>
        </w:rPr>
        <w:t xml:space="preserve"> </w:t>
      </w:r>
    </w:p>
    <w:p w14:paraId="12819E20" w14:textId="2CE977FB" w:rsidR="00BD0996" w:rsidRPr="004C0AA9" w:rsidRDefault="00897B3C" w:rsidP="004C0AA9">
      <w:pPr>
        <w:spacing w:before="240" w:after="240" w:line="480" w:lineRule="auto"/>
        <w:ind w:firstLine="720"/>
      </w:pPr>
      <w:r w:rsidRPr="004C0AA9">
        <w:t xml:space="preserve">The theory will be social conflict theory. Social conflict theory helps explain power disparities, power structures, and the impact of people lives (Marx, 2018). </w:t>
      </w:r>
      <w:commentRangeStart w:id="7"/>
      <w:r w:rsidRPr="004C0AA9">
        <w:t>Sometimes power can be divided into every society</w:t>
      </w:r>
      <w:commentRangeEnd w:id="7"/>
      <w:r w:rsidR="00553FAD">
        <w:rPr>
          <w:rStyle w:val="CommentReference"/>
        </w:rPr>
        <w:commentReference w:id="7"/>
      </w:r>
      <w:r w:rsidRPr="004C0AA9">
        <w:t>, and with that, all societies perpetuate various forms of oppression and injustice through structural inequality (</w:t>
      </w:r>
      <w:proofErr w:type="spellStart"/>
      <w:r w:rsidRPr="004C0AA9">
        <w:t>Bywaters</w:t>
      </w:r>
      <w:proofErr w:type="spellEnd"/>
      <w:r w:rsidRPr="004C0AA9">
        <w:t xml:space="preserve"> &amp; Sparks, 2017). This theory will inform my study because of its key elements. The critical items in this perspective are that society is structured in ways to benefit a few at the expense of the majority, and factors such as race, sex, class, and age are linked to social inequality (</w:t>
      </w:r>
      <w:proofErr w:type="spellStart"/>
      <w:r w:rsidRPr="004C0AA9">
        <w:t>Bywaters</w:t>
      </w:r>
      <w:proofErr w:type="spellEnd"/>
      <w:r w:rsidRPr="004C0AA9">
        <w:t xml:space="preserve"> &amp; Sparks, 2017</w:t>
      </w:r>
      <w:r w:rsidR="002C384E">
        <w:t xml:space="preserve">). </w:t>
      </w:r>
      <w:r w:rsidRPr="004C0AA9">
        <w:t xml:space="preserve">This theory assumes that it is based on offering a conceptual lens of social functioning. These frameworks focus on </w:t>
      </w:r>
      <w:r w:rsidRPr="004C0AA9">
        <w:lastRenderedPageBreak/>
        <w:t>particular, recognizable features of a situation to guide what might be important considerations</w:t>
      </w:r>
      <w:r w:rsidR="00862B0F">
        <w:t xml:space="preserve"> </w:t>
      </w:r>
      <w:r w:rsidR="00862B0F" w:rsidRPr="004C0AA9">
        <w:t>(</w:t>
      </w:r>
      <w:proofErr w:type="spellStart"/>
      <w:r w:rsidR="00862B0F" w:rsidRPr="004C0AA9">
        <w:t>Bywaters</w:t>
      </w:r>
      <w:proofErr w:type="spellEnd"/>
      <w:r w:rsidR="00862B0F" w:rsidRPr="004C0AA9">
        <w:t xml:space="preserve"> &amp; Sparks, 2017)</w:t>
      </w:r>
      <w:r w:rsidRPr="004C0AA9">
        <w:t>.</w:t>
      </w:r>
    </w:p>
    <w:p w14:paraId="119BFCEE" w14:textId="77777777" w:rsidR="00BD0996" w:rsidRPr="004C0AA9" w:rsidRDefault="00897B3C" w:rsidP="004C0AA9">
      <w:pPr>
        <w:spacing w:before="240" w:after="240" w:line="480" w:lineRule="auto"/>
        <w:rPr>
          <w:b/>
        </w:rPr>
      </w:pPr>
      <w:r w:rsidRPr="004C0AA9">
        <w:rPr>
          <w:b/>
        </w:rPr>
        <w:t>Background</w:t>
      </w:r>
      <w:r w:rsidR="004C0AA9" w:rsidRPr="004C0AA9">
        <w:rPr>
          <w:b/>
        </w:rPr>
        <w:t xml:space="preserve"> of the research</w:t>
      </w:r>
    </w:p>
    <w:p w14:paraId="2842FEFE" w14:textId="77777777" w:rsidR="00BD0996" w:rsidRPr="004C0AA9" w:rsidRDefault="00897B3C" w:rsidP="004C0AA9">
      <w:pPr>
        <w:spacing w:before="240" w:after="240" w:line="480" w:lineRule="auto"/>
        <w:ind w:firstLine="720"/>
        <w:rPr>
          <w:b/>
        </w:rPr>
      </w:pPr>
      <w:r w:rsidRPr="004C0AA9">
        <w:rPr>
          <w:b/>
        </w:rPr>
        <w:t>Theme 1: Caregiving Burdens in Social Work</w:t>
      </w:r>
    </w:p>
    <w:p w14:paraId="2D3D2985" w14:textId="003949B5" w:rsidR="00BD0996" w:rsidRPr="004C0AA9" w:rsidRDefault="00897B3C" w:rsidP="004C0AA9">
      <w:pPr>
        <w:spacing w:before="240" w:after="240" w:line="480" w:lineRule="auto"/>
      </w:pPr>
      <w:proofErr w:type="spellStart"/>
      <w:r w:rsidRPr="004C0AA9">
        <w:t>Okane</w:t>
      </w:r>
      <w:proofErr w:type="spellEnd"/>
      <w:r w:rsidRPr="004C0AA9">
        <w:t xml:space="preserve"> &amp; </w:t>
      </w:r>
      <w:proofErr w:type="spellStart"/>
      <w:r w:rsidRPr="004C0AA9">
        <w:t>Phampilion</w:t>
      </w:r>
      <w:proofErr w:type="spellEnd"/>
      <w:r w:rsidRPr="004C0AA9">
        <w:t xml:space="preserve"> (2016</w:t>
      </w:r>
      <w:r w:rsidR="00932AFF">
        <w:t>)</w:t>
      </w:r>
      <w:r w:rsidR="002C384E">
        <w:t xml:space="preserve"> ,</w:t>
      </w:r>
      <w:r w:rsidR="00553FAD">
        <w:rPr>
          <w:rStyle w:val="CommentReference"/>
        </w:rPr>
        <w:commentReference w:id="8"/>
      </w:r>
      <w:r w:rsidRPr="004C0AA9">
        <w:t xml:space="preserve">suggested in their </w:t>
      </w:r>
      <w:commentRangeStart w:id="9"/>
      <w:r w:rsidRPr="004C0AA9">
        <w:t xml:space="preserve">studies that, social workers confess </w:t>
      </w:r>
      <w:commentRangeEnd w:id="9"/>
      <w:r w:rsidR="00553FAD">
        <w:rPr>
          <w:rStyle w:val="CommentReference"/>
        </w:rPr>
        <w:commentReference w:id="9"/>
      </w:r>
      <w:r w:rsidRPr="004C0AA9">
        <w:t xml:space="preserve">that they face substantial caregiving burdens when addressing the needs of vulnerable children and youths. These challenges are connected to the scarcity of community resources and the quality of services. </w:t>
      </w:r>
    </w:p>
    <w:p w14:paraId="1E6EA597" w14:textId="77777777" w:rsidR="00BD0996" w:rsidRPr="004C0AA9" w:rsidRDefault="00897B3C" w:rsidP="004C0AA9">
      <w:pPr>
        <w:spacing w:before="240" w:after="240" w:line="480" w:lineRule="auto"/>
        <w:ind w:firstLine="720"/>
        <w:rPr>
          <w:b/>
        </w:rPr>
      </w:pPr>
      <w:r w:rsidRPr="004C0AA9">
        <w:rPr>
          <w:b/>
        </w:rPr>
        <w:t>Theme 2: Addressing Equality Gaps</w:t>
      </w:r>
    </w:p>
    <w:p w14:paraId="15D35645" w14:textId="77777777" w:rsidR="00BD0996" w:rsidRPr="004C0AA9" w:rsidRDefault="00897B3C" w:rsidP="004C0AA9">
      <w:pPr>
        <w:spacing w:before="240" w:after="240" w:line="480" w:lineRule="auto"/>
      </w:pPr>
      <w:commentRangeStart w:id="10"/>
      <w:r w:rsidRPr="004C0AA9">
        <w:t xml:space="preserve">To address the equality gaps in the provision of children services, caregiving interventions need to be intensive and individualized. </w:t>
      </w:r>
      <w:commentRangeEnd w:id="10"/>
      <w:r w:rsidR="00937A59">
        <w:rPr>
          <w:rStyle w:val="CommentReference"/>
        </w:rPr>
        <w:commentReference w:id="10"/>
      </w:r>
      <w:r w:rsidRPr="004C0AA9">
        <w:t xml:space="preserve">Other studies suggest an approach that strengthens services through research, legal instruments, and orphan care policy. </w:t>
      </w:r>
    </w:p>
    <w:p w14:paraId="67A14252" w14:textId="77777777" w:rsidR="00BD0996" w:rsidRPr="004C0AA9" w:rsidRDefault="00897B3C" w:rsidP="004C0AA9">
      <w:pPr>
        <w:spacing w:before="240" w:after="240" w:line="480" w:lineRule="auto"/>
        <w:ind w:firstLine="720"/>
        <w:rPr>
          <w:b/>
        </w:rPr>
      </w:pPr>
      <w:r w:rsidRPr="004C0AA9">
        <w:rPr>
          <w:b/>
        </w:rPr>
        <w:t>Theme Three: Involving Parents</w:t>
      </w:r>
    </w:p>
    <w:p w14:paraId="307A38E7" w14:textId="77777777" w:rsidR="00BD0996" w:rsidRPr="004C0AA9" w:rsidRDefault="00897B3C" w:rsidP="004C0AA9">
      <w:pPr>
        <w:spacing w:before="240" w:after="240" w:line="480" w:lineRule="auto"/>
      </w:pPr>
      <w:r w:rsidRPr="004C0AA9">
        <w:t>There is also a need for parent-caregiver partnerships because parents are vital sources of information about their children. Unfortunately, parents and social workers often forget to intervene on children's challenges at an individual level, simply because they think that such an approach is time and resources-consuming (</w:t>
      </w:r>
      <w:proofErr w:type="spellStart"/>
      <w:r w:rsidRPr="004C0AA9">
        <w:t>Okane</w:t>
      </w:r>
      <w:proofErr w:type="spellEnd"/>
      <w:r w:rsidRPr="004C0AA9">
        <w:t xml:space="preserve"> &amp; </w:t>
      </w:r>
      <w:proofErr w:type="spellStart"/>
      <w:r w:rsidRPr="004C0AA9">
        <w:t>Phampilion</w:t>
      </w:r>
      <w:proofErr w:type="spellEnd"/>
      <w:r w:rsidRPr="004C0AA9">
        <w:t xml:space="preserve">, 2016). </w:t>
      </w:r>
    </w:p>
    <w:p w14:paraId="5BE5CC16" w14:textId="77777777" w:rsidR="00BD0996" w:rsidRPr="004C0AA9" w:rsidRDefault="00897B3C" w:rsidP="004C0AA9">
      <w:pPr>
        <w:spacing w:before="240" w:after="240" w:line="480" w:lineRule="auto"/>
        <w:rPr>
          <w:b/>
        </w:rPr>
      </w:pPr>
      <w:r w:rsidRPr="004C0AA9">
        <w:rPr>
          <w:b/>
        </w:rPr>
        <w:t>Nature of the</w:t>
      </w:r>
      <w:r w:rsidR="004C0AA9">
        <w:rPr>
          <w:b/>
        </w:rPr>
        <w:t xml:space="preserve"> research</w:t>
      </w:r>
      <w:r w:rsidRPr="004C0AA9">
        <w:rPr>
          <w:b/>
        </w:rPr>
        <w:t xml:space="preserve"> study</w:t>
      </w:r>
    </w:p>
    <w:p w14:paraId="19D33D7D" w14:textId="79787D0E" w:rsidR="00BD0996" w:rsidRDefault="00897B3C" w:rsidP="004C0AA9">
      <w:pPr>
        <w:spacing w:before="240" w:after="240" w:line="480" w:lineRule="auto"/>
        <w:ind w:firstLine="720"/>
      </w:pPr>
      <w:bookmarkStart w:id="11" w:name="_Hlk16132888"/>
      <w:r w:rsidRPr="004C0AA9">
        <w:t>This work is based on the use of qualitative data</w:t>
      </w:r>
      <w:r w:rsidR="002C384E">
        <w:t>. ADD MORE</w:t>
      </w:r>
    </w:p>
    <w:p w14:paraId="2F7F3E49" w14:textId="7F6BAA26" w:rsidR="00862B0F" w:rsidRDefault="00862B0F" w:rsidP="004C0AA9">
      <w:pPr>
        <w:spacing w:before="240" w:after="240" w:line="480" w:lineRule="auto"/>
        <w:ind w:firstLine="720"/>
      </w:pPr>
    </w:p>
    <w:p w14:paraId="606B7F2B" w14:textId="77777777" w:rsidR="00862B0F" w:rsidRPr="004C0AA9" w:rsidRDefault="00862B0F" w:rsidP="004C0AA9">
      <w:pPr>
        <w:spacing w:before="240" w:after="240" w:line="480" w:lineRule="auto"/>
        <w:ind w:firstLine="720"/>
      </w:pPr>
    </w:p>
    <w:bookmarkEnd w:id="11"/>
    <w:p w14:paraId="57EAA18D" w14:textId="77777777" w:rsidR="00BD0996" w:rsidRPr="004C0AA9" w:rsidRDefault="00897B3C" w:rsidP="004C0AA9">
      <w:pPr>
        <w:spacing w:before="240" w:after="240" w:line="480" w:lineRule="auto"/>
        <w:rPr>
          <w:b/>
        </w:rPr>
      </w:pPr>
      <w:r w:rsidRPr="004C0AA9">
        <w:rPr>
          <w:b/>
        </w:rPr>
        <w:t>Data types and sources of information</w:t>
      </w:r>
    </w:p>
    <w:p w14:paraId="5F448074" w14:textId="0629E280" w:rsidR="00BD0996" w:rsidRPr="004C0AA9" w:rsidRDefault="00897B3C" w:rsidP="004C0AA9">
      <w:pPr>
        <w:spacing w:before="240" w:after="240" w:line="480" w:lineRule="auto"/>
        <w:ind w:firstLine="720"/>
      </w:pPr>
      <w:r w:rsidRPr="004C0AA9">
        <w:t>Different types of data can be collected, which include</w:t>
      </w:r>
      <w:r w:rsidR="00932AFF">
        <w:t xml:space="preserve"> interviews and subsequent written transcripts</w:t>
      </w:r>
      <w:r w:rsidRPr="004C0AA9">
        <w:t>. All data will be received by the use of appropriate types of equipment like voice recorder, cameras and video recorder. This information will be uploaded onto the computer and will be managed by</w:t>
      </w:r>
      <w:r w:rsidR="002C384E">
        <w:t xml:space="preserve"> myself. No one will have access to this data. This is to respect the confidentiality of all participants. </w:t>
      </w:r>
      <w:r w:rsidRPr="004C0AA9">
        <w:t xml:space="preserve"> </w:t>
      </w:r>
    </w:p>
    <w:p w14:paraId="6200C100" w14:textId="77777777" w:rsidR="00BD0996" w:rsidRPr="004C0AA9" w:rsidRDefault="00897B3C" w:rsidP="004C0AA9">
      <w:pPr>
        <w:spacing w:before="240" w:after="240" w:line="480" w:lineRule="auto"/>
        <w:rPr>
          <w:b/>
        </w:rPr>
      </w:pPr>
      <w:r w:rsidRPr="004C0AA9">
        <w:rPr>
          <w:b/>
        </w:rPr>
        <w:t>Limitations, Challenges, and or Barriers</w:t>
      </w:r>
    </w:p>
    <w:p w14:paraId="51F8F531" w14:textId="77777777" w:rsidR="00BD0996" w:rsidRPr="004C0AA9" w:rsidRDefault="00897B3C" w:rsidP="004C0AA9">
      <w:pPr>
        <w:spacing w:before="240" w:after="240" w:line="480" w:lineRule="auto"/>
        <w:ind w:firstLine="720"/>
      </w:pPr>
      <w:commentRangeStart w:id="12"/>
      <w:r w:rsidRPr="004C0AA9">
        <w:t xml:space="preserve">According to </w:t>
      </w:r>
      <w:proofErr w:type="spellStart"/>
      <w:r w:rsidRPr="004C0AA9">
        <w:t>Dominelli</w:t>
      </w:r>
      <w:proofErr w:type="spellEnd"/>
      <w:r w:rsidRPr="004C0AA9">
        <w:t>, (2016), first the social workers should uphold the value of service. Ethical Principle: their goals should gear towards helping the members of the community without demanding anything from them. Secondly, the social workers should ensure Social Justice Ethical Principle: they should strive to know if they are doing justice to all people they serve. Thirdly, social work officers should ensure Dignity as well as the worth of the Person Ethical Principle: they have to appreciate the importance of keeping professionalism to appear positive in all the social interactions they make.</w:t>
      </w:r>
      <w:commentRangeEnd w:id="12"/>
      <w:r w:rsidR="00C469BE">
        <w:rPr>
          <w:rStyle w:val="CommentReference"/>
        </w:rPr>
        <w:commentReference w:id="12"/>
      </w:r>
    </w:p>
    <w:p w14:paraId="56E32A9F" w14:textId="77777777" w:rsidR="004C0AA9" w:rsidRPr="004C0AA9" w:rsidRDefault="004C0AA9" w:rsidP="004C0AA9">
      <w:pPr>
        <w:spacing w:before="240" w:after="240" w:line="480" w:lineRule="auto"/>
        <w:jc w:val="center"/>
        <w:rPr>
          <w:b/>
          <w:bCs/>
        </w:rPr>
      </w:pPr>
    </w:p>
    <w:p w14:paraId="63E6FD16" w14:textId="77777777" w:rsidR="004C0AA9" w:rsidRPr="004C0AA9" w:rsidRDefault="004C0AA9" w:rsidP="004C0AA9">
      <w:pPr>
        <w:spacing w:before="240" w:after="240" w:line="480" w:lineRule="auto"/>
        <w:jc w:val="center"/>
        <w:rPr>
          <w:b/>
          <w:bCs/>
        </w:rPr>
      </w:pPr>
    </w:p>
    <w:p w14:paraId="2F882157" w14:textId="77777777" w:rsidR="004C0AA9" w:rsidRPr="004C0AA9" w:rsidRDefault="004C0AA9" w:rsidP="004C0AA9">
      <w:pPr>
        <w:spacing w:before="240" w:after="240" w:line="480" w:lineRule="auto"/>
        <w:jc w:val="center"/>
        <w:rPr>
          <w:b/>
          <w:bCs/>
        </w:rPr>
      </w:pPr>
    </w:p>
    <w:p w14:paraId="4EAFE9BC" w14:textId="77777777" w:rsidR="004C0AA9" w:rsidRPr="004C0AA9" w:rsidRDefault="004C0AA9" w:rsidP="004C0AA9">
      <w:pPr>
        <w:spacing w:before="240" w:after="240" w:line="480" w:lineRule="auto"/>
        <w:rPr>
          <w:b/>
          <w:bCs/>
        </w:rPr>
      </w:pPr>
    </w:p>
    <w:p w14:paraId="4DA6AA3C" w14:textId="77777777" w:rsidR="00BD0996" w:rsidRPr="004C0AA9" w:rsidRDefault="00897B3C" w:rsidP="004C0AA9">
      <w:pPr>
        <w:spacing w:before="240" w:after="240" w:line="480" w:lineRule="auto"/>
        <w:jc w:val="center"/>
      </w:pPr>
      <w:r w:rsidRPr="004C0AA9">
        <w:rPr>
          <w:b/>
          <w:bCs/>
        </w:rPr>
        <w:t>References</w:t>
      </w:r>
    </w:p>
    <w:p w14:paraId="603A5A14" w14:textId="77777777" w:rsidR="00862B0F" w:rsidRPr="003E5D67" w:rsidRDefault="00862B0F" w:rsidP="00862B0F">
      <w:pPr>
        <w:spacing w:line="480" w:lineRule="auto"/>
        <w:ind w:left="535" w:hanging="535"/>
      </w:pPr>
      <w:r w:rsidRPr="003E5D67">
        <w:t>Alpaslan, N. &amp; Schenck, R. (2012). Challenges related to working conditions experienced by social workers practicing in rural areas. Social Work/</w:t>
      </w:r>
      <w:proofErr w:type="spellStart"/>
      <w:r w:rsidRPr="003E5D67">
        <w:t>Maatskaplike</w:t>
      </w:r>
      <w:proofErr w:type="spellEnd"/>
      <w:r w:rsidRPr="003E5D67">
        <w:t xml:space="preserve"> </w:t>
      </w:r>
      <w:proofErr w:type="spellStart"/>
      <w:r w:rsidRPr="003E5D67">
        <w:t>Werk</w:t>
      </w:r>
      <w:proofErr w:type="spellEnd"/>
      <w:r w:rsidRPr="003E5D67">
        <w:t>, 48(4):400-419</w:t>
      </w:r>
    </w:p>
    <w:p w14:paraId="399E88C8" w14:textId="77777777" w:rsidR="00862B0F" w:rsidRPr="003E5D67" w:rsidRDefault="00862B0F" w:rsidP="00862B0F">
      <w:pPr>
        <w:spacing w:line="480" w:lineRule="auto"/>
        <w:ind w:left="715" w:hanging="715"/>
      </w:pPr>
      <w:r w:rsidRPr="003E5D67">
        <w:t xml:space="preserve">Anderson, C. &amp; Kirkpatrick, S. (2016). Narrative Interviewing: </w:t>
      </w:r>
      <w:r w:rsidRPr="003E5D67">
        <w:rPr>
          <w:i/>
        </w:rPr>
        <w:t>International Journal of Research in Pharmacy,</w:t>
      </w:r>
      <w:r w:rsidRPr="003E5D67">
        <w:t xml:space="preserve"> 38(3): 631-634</w:t>
      </w:r>
    </w:p>
    <w:p w14:paraId="11F2407E" w14:textId="77777777" w:rsidR="00862B0F" w:rsidRPr="003E5D67" w:rsidRDefault="00862B0F" w:rsidP="00862B0F">
      <w:pPr>
        <w:spacing w:line="480" w:lineRule="auto"/>
      </w:pPr>
      <w:proofErr w:type="spellStart"/>
      <w:r w:rsidRPr="003E5D67">
        <w:t>Astvik</w:t>
      </w:r>
      <w:proofErr w:type="spellEnd"/>
      <w:r w:rsidRPr="003E5D67">
        <w:t xml:space="preserve">, W. &amp; </w:t>
      </w:r>
      <w:proofErr w:type="spellStart"/>
      <w:r w:rsidRPr="003E5D67">
        <w:t>Melin</w:t>
      </w:r>
      <w:proofErr w:type="spellEnd"/>
      <w:r w:rsidRPr="003E5D67">
        <w:t xml:space="preserve">. M. (2013). Coping with the imbalance between job demands and </w:t>
      </w:r>
      <w:r w:rsidRPr="003E5D67">
        <w:tab/>
        <w:t xml:space="preserve">resources: a study of different coping patterns and implications for health and quality in </w:t>
      </w:r>
      <w:r w:rsidRPr="003E5D67">
        <w:tab/>
        <w:t xml:space="preserve">human </w:t>
      </w:r>
      <w:r w:rsidRPr="003E5D67">
        <w:tab/>
        <w:t xml:space="preserve">service work. Journal of Social Work, 13(4):337-360. </w:t>
      </w:r>
    </w:p>
    <w:p w14:paraId="15A0E177" w14:textId="77777777" w:rsidR="00862B0F" w:rsidRPr="003E5D67" w:rsidRDefault="00862B0F" w:rsidP="00862B0F">
      <w:pPr>
        <w:spacing w:line="480" w:lineRule="auto"/>
        <w:ind w:left="715" w:hanging="715"/>
      </w:pPr>
      <w:proofErr w:type="spellStart"/>
      <w:r w:rsidRPr="003E5D67">
        <w:t>Berkwits</w:t>
      </w:r>
      <w:proofErr w:type="spellEnd"/>
      <w:r w:rsidRPr="003E5D67">
        <w:t xml:space="preserve">, M., &amp; Inui, T. S. (1998). Making use of qualitative research techniques. </w:t>
      </w:r>
      <w:r w:rsidRPr="003E5D67">
        <w:rPr>
          <w:i/>
          <w:iCs/>
        </w:rPr>
        <w:t>Journal of general internal medicine</w:t>
      </w:r>
      <w:r w:rsidRPr="003E5D67">
        <w:t xml:space="preserve">, </w:t>
      </w:r>
      <w:r w:rsidRPr="003E5D67">
        <w:rPr>
          <w:i/>
          <w:iCs/>
        </w:rPr>
        <w:t>13</w:t>
      </w:r>
      <w:r w:rsidRPr="003E5D67">
        <w:t>(3), 195–199. doi:10.1046/j.1525-1497.1998.00054.x</w:t>
      </w:r>
    </w:p>
    <w:p w14:paraId="57F654D7" w14:textId="77777777" w:rsidR="00862B0F" w:rsidRPr="003E5D67" w:rsidRDefault="00862B0F" w:rsidP="00862B0F">
      <w:pPr>
        <w:spacing w:line="480" w:lineRule="auto"/>
        <w:ind w:left="720" w:hanging="720"/>
        <w:rPr>
          <w:rStyle w:val="Hyperlink"/>
          <w:color w:val="auto"/>
        </w:rPr>
      </w:pPr>
      <w:proofErr w:type="spellStart"/>
      <w:r w:rsidRPr="003E5D67">
        <w:rPr>
          <w:shd w:val="clear" w:color="auto" w:fill="FFFFFF"/>
        </w:rPr>
        <w:t>Bywaters</w:t>
      </w:r>
      <w:proofErr w:type="spellEnd"/>
      <w:r w:rsidRPr="003E5D67">
        <w:rPr>
          <w:shd w:val="clear" w:color="auto" w:fill="FFFFFF"/>
        </w:rPr>
        <w:t>, P., &amp; Sparks, T. (2017). Child protection in England: An emerging inequalities perspective. </w:t>
      </w:r>
      <w:r w:rsidRPr="003E5D67">
        <w:rPr>
          <w:i/>
          <w:iCs/>
          <w:shd w:val="clear" w:color="auto" w:fill="FFFFFF"/>
        </w:rPr>
        <w:t>Journal of Children's Services</w:t>
      </w:r>
      <w:r w:rsidRPr="003E5D67">
        <w:rPr>
          <w:shd w:val="clear" w:color="auto" w:fill="FFFFFF"/>
        </w:rPr>
        <w:t>, </w:t>
      </w:r>
      <w:r w:rsidRPr="003E5D67">
        <w:rPr>
          <w:i/>
          <w:iCs/>
          <w:shd w:val="clear" w:color="auto" w:fill="FFFFFF"/>
        </w:rPr>
        <w:t>12</w:t>
      </w:r>
      <w:r w:rsidRPr="003E5D67">
        <w:rPr>
          <w:shd w:val="clear" w:color="auto" w:fill="FFFFFF"/>
        </w:rPr>
        <w:t>(2-3), 107-112. Retrieved from</w:t>
      </w:r>
      <w:r w:rsidRPr="003E5D67">
        <w:t xml:space="preserve"> </w:t>
      </w:r>
      <w:hyperlink r:id="rId9" w:history="1">
        <w:r w:rsidRPr="003E5D67">
          <w:rPr>
            <w:rStyle w:val="Hyperlink"/>
          </w:rPr>
          <w:t>https://pure.coventry.ac.uk/ws/portalfiles/portal/12025209/Journal_of_CHildren_s_Services.pdf</w:t>
        </w:r>
      </w:hyperlink>
    </w:p>
    <w:p w14:paraId="2021A84E" w14:textId="77777777" w:rsidR="00862B0F" w:rsidRPr="003E5D67" w:rsidRDefault="00862B0F" w:rsidP="00862B0F">
      <w:pPr>
        <w:spacing w:line="480" w:lineRule="auto"/>
        <w:ind w:left="720" w:hanging="720"/>
        <w:rPr>
          <w:shd w:val="clear" w:color="auto" w:fill="FFFFFF"/>
        </w:rPr>
      </w:pPr>
      <w:proofErr w:type="spellStart"/>
      <w:r w:rsidRPr="003E5D67">
        <w:rPr>
          <w:shd w:val="clear" w:color="auto" w:fill="FFFFFF"/>
        </w:rPr>
        <w:t>Dominelli</w:t>
      </w:r>
      <w:proofErr w:type="spellEnd"/>
      <w:r w:rsidRPr="003E5D67">
        <w:rPr>
          <w:shd w:val="clear" w:color="auto" w:fill="FFFFFF"/>
        </w:rPr>
        <w:t xml:space="preserve">, L. (2016). Social Work Challenges in the Second Decade of the 21st Century. </w:t>
      </w:r>
      <w:proofErr w:type="spellStart"/>
      <w:r w:rsidRPr="003E5D67">
        <w:rPr>
          <w:shd w:val="clear" w:color="auto" w:fill="FFFFFF"/>
        </w:rPr>
        <w:t>Affilia</w:t>
      </w:r>
      <w:proofErr w:type="spellEnd"/>
      <w:r w:rsidRPr="003E5D67">
        <w:rPr>
          <w:shd w:val="clear" w:color="auto" w:fill="FFFFFF"/>
        </w:rPr>
        <w:t>, 32(1), 105-107. doi:10.1177/0886109916681390</w:t>
      </w:r>
    </w:p>
    <w:p w14:paraId="464276E7" w14:textId="04AED7C5" w:rsidR="00862B0F" w:rsidRPr="003E5D67" w:rsidRDefault="00862B0F" w:rsidP="00862B0F">
      <w:pPr>
        <w:spacing w:line="480" w:lineRule="auto"/>
        <w:ind w:firstLine="720"/>
        <w:rPr>
          <w:bCs/>
        </w:rPr>
      </w:pPr>
      <w:proofErr w:type="spellStart"/>
      <w:r w:rsidRPr="003E5D67">
        <w:rPr>
          <w:bCs/>
        </w:rPr>
        <w:t>Goroff</w:t>
      </w:r>
      <w:proofErr w:type="spellEnd"/>
      <w:r w:rsidRPr="003E5D67">
        <w:rPr>
          <w:bCs/>
        </w:rPr>
        <w:t xml:space="preserve">, Norman N. (1978) "Conflict Theories and Social Work Education," The Journal </w:t>
      </w:r>
      <w:r>
        <w:rPr>
          <w:bCs/>
        </w:rPr>
        <w:tab/>
      </w:r>
      <w:r w:rsidRPr="003E5D67">
        <w:rPr>
          <w:bCs/>
        </w:rPr>
        <w:t xml:space="preserve">of Sociology &amp; Social Welfare: Vol. 5 : </w:t>
      </w:r>
      <w:proofErr w:type="spellStart"/>
      <w:r w:rsidRPr="003E5D67">
        <w:rPr>
          <w:bCs/>
        </w:rPr>
        <w:t>Iss</w:t>
      </w:r>
      <w:proofErr w:type="spellEnd"/>
      <w:r w:rsidRPr="003E5D67">
        <w:rPr>
          <w:bCs/>
        </w:rPr>
        <w:t xml:space="preserve">. 4 , Article 5. Available at: </w:t>
      </w:r>
      <w:hyperlink r:id="rId10" w:history="1">
        <w:r w:rsidRPr="003E5D67">
          <w:rPr>
            <w:rStyle w:val="Hyperlink"/>
            <w:bCs/>
          </w:rPr>
          <w:t>https://scholarworks.wmich.edu/jssw/vol5/iss4/5</w:t>
        </w:r>
      </w:hyperlink>
    </w:p>
    <w:p w14:paraId="7ED84917" w14:textId="748A9CD0" w:rsidR="00862B0F" w:rsidRPr="003E5D67" w:rsidRDefault="00862B0F" w:rsidP="00862B0F">
      <w:pPr>
        <w:spacing w:line="480" w:lineRule="auto"/>
      </w:pPr>
      <w:r w:rsidRPr="003E5D67">
        <w:t>Marx, K. (2018). Law, class and conflict. Jurisprudence, 63-70. doi:10.4324/9781315795997-6</w:t>
      </w:r>
    </w:p>
    <w:p w14:paraId="4A78FB01" w14:textId="77777777" w:rsidR="00862B0F" w:rsidRPr="003E5D67" w:rsidRDefault="00862B0F" w:rsidP="00862B0F">
      <w:pPr>
        <w:spacing w:line="480" w:lineRule="auto"/>
      </w:pPr>
      <w:r w:rsidRPr="003E5D67">
        <w:lastRenderedPageBreak/>
        <w:t xml:space="preserve">Hardy, E., </w:t>
      </w:r>
      <w:proofErr w:type="spellStart"/>
      <w:r w:rsidRPr="003E5D67">
        <w:t>Gabayan</w:t>
      </w:r>
      <w:proofErr w:type="spellEnd"/>
      <w:r w:rsidRPr="003E5D67">
        <w:t xml:space="preserve">, A., &amp; </w:t>
      </w:r>
      <w:proofErr w:type="spellStart"/>
      <w:r w:rsidRPr="003E5D67">
        <w:t>Oelze</w:t>
      </w:r>
      <w:proofErr w:type="spellEnd"/>
      <w:r w:rsidRPr="003E5D67">
        <w:t xml:space="preserve">, B. (2007). Social work students: Agent of community </w:t>
      </w:r>
      <w:r w:rsidRPr="003E5D67">
        <w:tab/>
        <w:t xml:space="preserve">change. Presented at North American Association of Christians in Social Work </w:t>
      </w:r>
      <w:r w:rsidRPr="003E5D67">
        <w:tab/>
        <w:t>(NACSW) Convention, Dallas, TX.</w:t>
      </w:r>
    </w:p>
    <w:p w14:paraId="1E4234C0" w14:textId="77777777" w:rsidR="00862B0F" w:rsidRPr="003E5D67" w:rsidRDefault="00862B0F" w:rsidP="00862B0F">
      <w:pPr>
        <w:spacing w:line="480" w:lineRule="auto"/>
      </w:pPr>
      <w:r w:rsidRPr="003E5D67">
        <w:t xml:space="preserve">Hansen, P. (2014). Vulnerable Children and the Law: International Evidence for Improving Child </w:t>
      </w:r>
      <w:r w:rsidRPr="003E5D67">
        <w:tab/>
        <w:t xml:space="preserve">Welfare, Child Protection and </w:t>
      </w:r>
      <w:proofErr w:type="spellStart"/>
      <w:r w:rsidRPr="003E5D67">
        <w:t>Childrens</w:t>
      </w:r>
      <w:proofErr w:type="spellEnd"/>
      <w:r w:rsidRPr="003E5D67">
        <w:t xml:space="preserve"> Rights. Australian Social Work, 67(3), 451-452. </w:t>
      </w:r>
      <w:r w:rsidRPr="003E5D67">
        <w:tab/>
        <w:t>doi:10.1080/0312407x.2014.915716</w:t>
      </w:r>
      <w:r w:rsidRPr="003E5D67">
        <w:tab/>
      </w:r>
    </w:p>
    <w:p w14:paraId="6CEE65FD" w14:textId="77777777" w:rsidR="00862B0F" w:rsidRDefault="00862B0F" w:rsidP="00862B0F">
      <w:pPr>
        <w:spacing w:line="480" w:lineRule="auto"/>
        <w:ind w:left="535" w:hanging="535"/>
      </w:pPr>
      <w:proofErr w:type="spellStart"/>
      <w:r w:rsidRPr="003E5D67">
        <w:t>Ldgate</w:t>
      </w:r>
      <w:proofErr w:type="spellEnd"/>
      <w:r w:rsidRPr="003E5D67">
        <w:t xml:space="preserve">, J. (2011). Child and family focused work in children’s services. In: SEDEN, J., MATTHEWS, S., </w:t>
      </w:r>
      <w:proofErr w:type="spellStart"/>
      <w:r w:rsidRPr="003E5D67">
        <w:t>McCORMICK</w:t>
      </w:r>
      <w:proofErr w:type="spellEnd"/>
      <w:r w:rsidRPr="003E5D67">
        <w:t xml:space="preserve">, M. &amp; MORGAN, A. (eds) Professional development in social work: complex issues in practice. New York: Routledge. </w:t>
      </w:r>
    </w:p>
    <w:p w14:paraId="10CB9C9D" w14:textId="77777777" w:rsidR="00862B0F" w:rsidRPr="00475094" w:rsidRDefault="00862B0F" w:rsidP="00862B0F">
      <w:pPr>
        <w:spacing w:before="240" w:after="240" w:line="480" w:lineRule="auto"/>
        <w:ind w:left="720" w:hanging="720"/>
        <w:rPr>
          <w:rFonts w:eastAsiaTheme="minorHAnsi"/>
        </w:rPr>
      </w:pPr>
      <w:r w:rsidRPr="00475094">
        <w:t>Marx, K. (2018). Law, class and conflict. Jurisprudence, 63-70. doi:10.4324/9781315795997-6</w:t>
      </w:r>
    </w:p>
    <w:p w14:paraId="6E43F6B1" w14:textId="77777777" w:rsidR="00862B0F" w:rsidRPr="003E5D67" w:rsidRDefault="00862B0F" w:rsidP="00862B0F">
      <w:pPr>
        <w:spacing w:line="480" w:lineRule="auto"/>
        <w:ind w:left="720" w:hanging="720"/>
        <w:rPr>
          <w:shd w:val="clear" w:color="auto" w:fill="FFFFFF"/>
        </w:rPr>
      </w:pPr>
      <w:proofErr w:type="spellStart"/>
      <w:r w:rsidRPr="003E5D67">
        <w:t>Okane</w:t>
      </w:r>
      <w:proofErr w:type="spellEnd"/>
      <w:r w:rsidRPr="003E5D67">
        <w:t xml:space="preserve">, G. &amp; </w:t>
      </w:r>
      <w:proofErr w:type="spellStart"/>
      <w:r w:rsidRPr="003E5D67">
        <w:t>Phampilion</w:t>
      </w:r>
      <w:proofErr w:type="spellEnd"/>
      <w:r w:rsidRPr="003E5D67">
        <w:t xml:space="preserve">, B. (2016). Narrative Interviewing: </w:t>
      </w:r>
      <w:r w:rsidRPr="003E5D67">
        <w:rPr>
          <w:i/>
        </w:rPr>
        <w:t>Public Health Nutrition</w:t>
      </w:r>
      <w:r w:rsidRPr="003E5D67">
        <w:t>, 19(4): 585-592</w:t>
      </w:r>
    </w:p>
    <w:p w14:paraId="405BE554" w14:textId="77777777" w:rsidR="00862B0F" w:rsidRPr="003E5D67" w:rsidRDefault="00862B0F" w:rsidP="00862B0F">
      <w:pPr>
        <w:spacing w:line="480" w:lineRule="auto"/>
      </w:pPr>
      <w:r w:rsidRPr="003E5D67">
        <w:t xml:space="preserve">Ruch, G. (2013). Helping Children Is a Human Process: Researching the Challenges Social </w:t>
      </w:r>
      <w:r w:rsidRPr="003E5D67">
        <w:tab/>
        <w:t xml:space="preserve">Workers Face in </w:t>
      </w:r>
      <w:r w:rsidRPr="003E5D67">
        <w:tab/>
        <w:t xml:space="preserve">Communicating with Children. British Journal of Social Work, </w:t>
      </w:r>
      <w:r w:rsidRPr="003E5D67">
        <w:tab/>
        <w:t>44(8), 2145-2162. doi:10.1093/</w:t>
      </w:r>
      <w:proofErr w:type="spellStart"/>
      <w:r w:rsidRPr="003E5D67">
        <w:t>bjsw</w:t>
      </w:r>
      <w:proofErr w:type="spellEnd"/>
      <w:r w:rsidRPr="003E5D67">
        <w:t>/bct045</w:t>
      </w:r>
    </w:p>
    <w:p w14:paraId="20799944" w14:textId="77777777" w:rsidR="00862B0F" w:rsidRPr="003E5D67" w:rsidRDefault="00862B0F" w:rsidP="00862B0F">
      <w:pPr>
        <w:spacing w:line="480" w:lineRule="auto"/>
        <w:rPr>
          <w:shd w:val="clear" w:color="auto" w:fill="FFFFFF"/>
        </w:rPr>
      </w:pPr>
      <w:r w:rsidRPr="003E5D67">
        <w:rPr>
          <w:shd w:val="clear" w:color="auto" w:fill="FFFFFF"/>
        </w:rPr>
        <w:t xml:space="preserve">Ruch, G. (2014). ‘Helping Children Is a Human Process’: Researching the Challenges Social </w:t>
      </w:r>
      <w:r w:rsidRPr="003E5D67">
        <w:rPr>
          <w:shd w:val="clear" w:color="auto" w:fill="FFFFFF"/>
        </w:rPr>
        <w:tab/>
        <w:t xml:space="preserve">Workers </w:t>
      </w:r>
      <w:r w:rsidRPr="003E5D67">
        <w:rPr>
          <w:shd w:val="clear" w:color="auto" w:fill="FFFFFF"/>
        </w:rPr>
        <w:tab/>
        <w:t>Face in Communicating with Children. </w:t>
      </w:r>
      <w:r w:rsidRPr="003E5D67">
        <w:rPr>
          <w:i/>
          <w:iCs/>
          <w:bdr w:val="none" w:sz="0" w:space="0" w:color="auto" w:frame="1"/>
          <w:shd w:val="clear" w:color="auto" w:fill="FFFFFF"/>
        </w:rPr>
        <w:t xml:space="preserve">British Journal of Social </w:t>
      </w:r>
      <w:r w:rsidRPr="003E5D67">
        <w:rPr>
          <w:i/>
          <w:iCs/>
          <w:bdr w:val="none" w:sz="0" w:space="0" w:color="auto" w:frame="1"/>
          <w:shd w:val="clear" w:color="auto" w:fill="FFFFFF"/>
        </w:rPr>
        <w:tab/>
        <w:t>Work</w:t>
      </w:r>
      <w:r w:rsidRPr="003E5D67">
        <w:rPr>
          <w:shd w:val="clear" w:color="auto" w:fill="FFFFFF"/>
        </w:rPr>
        <w:t>, </w:t>
      </w:r>
      <w:r w:rsidRPr="003E5D67">
        <w:rPr>
          <w:i/>
          <w:iCs/>
          <w:bdr w:val="none" w:sz="0" w:space="0" w:color="auto" w:frame="1"/>
          <w:shd w:val="clear" w:color="auto" w:fill="FFFFFF"/>
        </w:rPr>
        <w:t>44</w:t>
      </w:r>
      <w:r w:rsidRPr="003E5D67">
        <w:rPr>
          <w:shd w:val="clear" w:color="auto" w:fill="FFFFFF"/>
        </w:rPr>
        <w:t xml:space="preserve">(8), 2145–2162. </w:t>
      </w:r>
      <w:r w:rsidRPr="003E5D67">
        <w:rPr>
          <w:shd w:val="clear" w:color="auto" w:fill="FFFFFF"/>
        </w:rPr>
        <w:tab/>
        <w:t xml:space="preserve">Retrieved from </w:t>
      </w:r>
      <w:hyperlink r:id="rId11" w:history="1">
        <w:r w:rsidRPr="003E5D67">
          <w:rPr>
            <w:rStyle w:val="Hyperlink"/>
            <w:shd w:val="clear" w:color="auto" w:fill="FFFFFF"/>
          </w:rPr>
          <w:t>https://search-ebscohost-</w:t>
        </w:r>
      </w:hyperlink>
      <w:r w:rsidRPr="003E5D67">
        <w:rPr>
          <w:shd w:val="clear" w:color="auto" w:fill="FFFFFF"/>
        </w:rPr>
        <w:tab/>
        <w:t>com.ezp.waldenulibrary.org/login.aspx?direct=true&amp;db=rzh&amp;AN=103859641&amp;site=eds-</w:t>
      </w:r>
      <w:r w:rsidRPr="003E5D67">
        <w:rPr>
          <w:shd w:val="clear" w:color="auto" w:fill="FFFFFF"/>
        </w:rPr>
        <w:tab/>
      </w:r>
      <w:proofErr w:type="spellStart"/>
      <w:r w:rsidRPr="003E5D67">
        <w:rPr>
          <w:shd w:val="clear" w:color="auto" w:fill="FFFFFF"/>
        </w:rPr>
        <w:t>live&amp;scope</w:t>
      </w:r>
      <w:proofErr w:type="spellEnd"/>
      <w:r w:rsidRPr="003E5D67">
        <w:rPr>
          <w:shd w:val="clear" w:color="auto" w:fill="FFFFFF"/>
        </w:rPr>
        <w:t>=site</w:t>
      </w:r>
    </w:p>
    <w:p w14:paraId="73F97FB2" w14:textId="77777777" w:rsidR="00862B0F" w:rsidRPr="003E5D67" w:rsidRDefault="00862B0F" w:rsidP="00862B0F">
      <w:pPr>
        <w:spacing w:line="480" w:lineRule="auto"/>
        <w:ind w:left="535" w:hanging="535"/>
      </w:pPr>
    </w:p>
    <w:p w14:paraId="45A4C022" w14:textId="77777777" w:rsidR="00862B0F" w:rsidRPr="003E5D67" w:rsidRDefault="00862B0F" w:rsidP="00862B0F">
      <w:pPr>
        <w:spacing w:line="480" w:lineRule="auto"/>
        <w:ind w:left="535" w:hanging="535"/>
      </w:pPr>
      <w:r w:rsidRPr="003E5D67">
        <w:lastRenderedPageBreak/>
        <w:t xml:space="preserve">Schenk, K. D., Michaelis, A., </w:t>
      </w:r>
      <w:proofErr w:type="spellStart"/>
      <w:r w:rsidRPr="003E5D67">
        <w:t>Sapiano</w:t>
      </w:r>
      <w:proofErr w:type="spellEnd"/>
      <w:r w:rsidRPr="003E5D67">
        <w:t xml:space="preserve">, T. N., Brown, L., &amp; Weiss, E. (2010). Improving the lives of vulnerable children: implications of Horizons research among orphans and other children affected by AIDS. </w:t>
      </w:r>
      <w:r w:rsidRPr="003E5D67">
        <w:rPr>
          <w:i/>
          <w:iCs/>
        </w:rPr>
        <w:t>Public health reports (Washington, D.C. : 1974)</w:t>
      </w:r>
      <w:r w:rsidRPr="003E5D67">
        <w:t xml:space="preserve">, </w:t>
      </w:r>
      <w:r w:rsidRPr="003E5D67">
        <w:rPr>
          <w:i/>
          <w:iCs/>
        </w:rPr>
        <w:t>125</w:t>
      </w:r>
      <w:r w:rsidRPr="003E5D67">
        <w:t>(2), 325–336. doi:10.1177/003335491012500223</w:t>
      </w:r>
    </w:p>
    <w:p w14:paraId="5C6BA48D" w14:textId="77777777" w:rsidR="00862B0F" w:rsidRPr="003E5D67" w:rsidRDefault="00862B0F" w:rsidP="00862B0F">
      <w:pPr>
        <w:spacing w:line="480" w:lineRule="auto"/>
        <w:ind w:left="535" w:hanging="535"/>
        <w:rPr>
          <w:rStyle w:val="element-citation"/>
        </w:rPr>
      </w:pPr>
      <w:r w:rsidRPr="003E5D67">
        <w:rPr>
          <w:rStyle w:val="element-citation"/>
        </w:rPr>
        <w:t xml:space="preserve">Schenk K, </w:t>
      </w:r>
      <w:proofErr w:type="spellStart"/>
      <w:r w:rsidRPr="003E5D67">
        <w:rPr>
          <w:rStyle w:val="element-citation"/>
        </w:rPr>
        <w:t>Murove</w:t>
      </w:r>
      <w:proofErr w:type="spellEnd"/>
      <w:r w:rsidRPr="003E5D67">
        <w:rPr>
          <w:rStyle w:val="element-citation"/>
        </w:rPr>
        <w:t xml:space="preserve"> T, Williamson J. (2006). Protecting children's rights in the collection of health and welfare data. </w:t>
      </w:r>
      <w:r w:rsidRPr="003E5D67">
        <w:rPr>
          <w:rStyle w:val="ref-journal"/>
        </w:rPr>
        <w:t>Health Hum Rights</w:t>
      </w:r>
      <w:r w:rsidRPr="003E5D67">
        <w:rPr>
          <w:rStyle w:val="element-citation"/>
        </w:rPr>
        <w:t>;</w:t>
      </w:r>
      <w:r w:rsidRPr="003E5D67">
        <w:rPr>
          <w:rStyle w:val="ref-vol"/>
        </w:rPr>
        <w:t>9</w:t>
      </w:r>
      <w:r w:rsidRPr="003E5D67">
        <w:rPr>
          <w:rStyle w:val="element-citation"/>
        </w:rPr>
        <w:t>:80–100</w:t>
      </w:r>
    </w:p>
    <w:p w14:paraId="2894AB03" w14:textId="77777777" w:rsidR="00862B0F" w:rsidRPr="003E5D67" w:rsidRDefault="00862B0F" w:rsidP="00862B0F">
      <w:pPr>
        <w:spacing w:line="480" w:lineRule="auto"/>
        <w:ind w:left="535" w:hanging="535"/>
      </w:pPr>
      <w:r w:rsidRPr="003E5D67">
        <w:rPr>
          <w:rStyle w:val="element-citation"/>
        </w:rPr>
        <w:t xml:space="preserve">Thurman TR, Snider L, Boris N, </w:t>
      </w:r>
      <w:proofErr w:type="spellStart"/>
      <w:r w:rsidRPr="003E5D67">
        <w:rPr>
          <w:rStyle w:val="element-citation"/>
        </w:rPr>
        <w:t>Kalisa</w:t>
      </w:r>
      <w:proofErr w:type="spellEnd"/>
      <w:r w:rsidRPr="003E5D67">
        <w:rPr>
          <w:rStyle w:val="element-citation"/>
        </w:rPr>
        <w:t xml:space="preserve"> E, </w:t>
      </w:r>
      <w:proofErr w:type="spellStart"/>
      <w:r w:rsidRPr="003E5D67">
        <w:rPr>
          <w:rStyle w:val="element-citation"/>
        </w:rPr>
        <w:t>Nkunda</w:t>
      </w:r>
      <w:proofErr w:type="spellEnd"/>
      <w:r w:rsidRPr="003E5D67">
        <w:rPr>
          <w:rStyle w:val="element-citation"/>
        </w:rPr>
        <w:t xml:space="preserve"> </w:t>
      </w:r>
      <w:proofErr w:type="spellStart"/>
      <w:r w:rsidRPr="003E5D67">
        <w:rPr>
          <w:rStyle w:val="element-citation"/>
        </w:rPr>
        <w:t>Mugarira</w:t>
      </w:r>
      <w:proofErr w:type="spellEnd"/>
      <w:r w:rsidRPr="003E5D67">
        <w:rPr>
          <w:rStyle w:val="element-citation"/>
        </w:rPr>
        <w:t xml:space="preserve"> E, </w:t>
      </w:r>
      <w:proofErr w:type="spellStart"/>
      <w:r w:rsidRPr="003E5D67">
        <w:rPr>
          <w:rStyle w:val="element-citation"/>
        </w:rPr>
        <w:t>Ntaganira</w:t>
      </w:r>
      <w:proofErr w:type="spellEnd"/>
      <w:r w:rsidRPr="003E5D67">
        <w:rPr>
          <w:rStyle w:val="element-citation"/>
        </w:rPr>
        <w:t xml:space="preserve"> J, et al. Psychosocial support and marginalization of youth-headed households in Rwanda. </w:t>
      </w:r>
      <w:r w:rsidRPr="003E5D67">
        <w:rPr>
          <w:rStyle w:val="ref-journal"/>
        </w:rPr>
        <w:t>AIDS Care</w:t>
      </w:r>
      <w:r w:rsidRPr="003E5D67">
        <w:rPr>
          <w:rStyle w:val="element-citation"/>
        </w:rPr>
        <w:t>;</w:t>
      </w:r>
      <w:r w:rsidRPr="003E5D67">
        <w:rPr>
          <w:rStyle w:val="ref-vol"/>
        </w:rPr>
        <w:t>18</w:t>
      </w:r>
      <w:r w:rsidRPr="003E5D67">
        <w:rPr>
          <w:rStyle w:val="element-citation"/>
        </w:rPr>
        <w:t>:220–9</w:t>
      </w:r>
    </w:p>
    <w:p w14:paraId="6A715A3E" w14:textId="77777777" w:rsidR="00862B0F" w:rsidRPr="003E5D67" w:rsidRDefault="00862B0F" w:rsidP="00862B0F">
      <w:pPr>
        <w:spacing w:line="480" w:lineRule="auto"/>
      </w:pPr>
      <w:r w:rsidRPr="003E5D67">
        <w:t xml:space="preserve">Understanding Vulnerable Families and Their Children. (2002). Social Work Practice with </w:t>
      </w:r>
      <w:r>
        <w:tab/>
      </w:r>
      <w:r w:rsidRPr="003E5D67">
        <w:t>Families and Children. doi:10.7312/malu10766-003</w:t>
      </w:r>
    </w:p>
    <w:p w14:paraId="199FF9A8" w14:textId="77777777" w:rsidR="00862B0F" w:rsidRPr="003E5D67" w:rsidRDefault="00862B0F" w:rsidP="00862B0F">
      <w:pPr>
        <w:spacing w:line="480" w:lineRule="auto"/>
      </w:pPr>
      <w:r w:rsidRPr="003E5D67">
        <w:t xml:space="preserve">Williams, J. H. (2014). How to Best Address the Needs of African American Children </w:t>
      </w:r>
      <w:r>
        <w:tab/>
      </w:r>
      <w:r w:rsidRPr="003E5D67">
        <w:t xml:space="preserve">Vulnerable to the Continual Widening of the Achievement Gap. Social Work Research, </w:t>
      </w:r>
      <w:r>
        <w:tab/>
      </w:r>
      <w:r w:rsidRPr="003E5D67">
        <w:t>38(3), 131-134. doi:10.1093/</w:t>
      </w:r>
      <w:proofErr w:type="spellStart"/>
      <w:r w:rsidRPr="003E5D67">
        <w:t>swr</w:t>
      </w:r>
      <w:proofErr w:type="spellEnd"/>
      <w:r w:rsidRPr="003E5D67">
        <w:t>/svu022</w:t>
      </w:r>
    </w:p>
    <w:p w14:paraId="2939628C" w14:textId="77777777" w:rsidR="00862B0F" w:rsidRPr="003E5D67" w:rsidRDefault="00862B0F" w:rsidP="00862B0F">
      <w:pPr>
        <w:spacing w:line="480" w:lineRule="auto"/>
        <w:rPr>
          <w:b/>
          <w:bCs/>
        </w:rPr>
      </w:pPr>
    </w:p>
    <w:p w14:paraId="19865766" w14:textId="77777777" w:rsidR="00862B0F" w:rsidRPr="003E5D67" w:rsidRDefault="00862B0F" w:rsidP="00862B0F">
      <w:pPr>
        <w:spacing w:line="480" w:lineRule="auto"/>
        <w:ind w:firstLine="720"/>
        <w:rPr>
          <w:bCs/>
        </w:rPr>
      </w:pPr>
    </w:p>
    <w:p w14:paraId="51D3A2EB" w14:textId="77777777" w:rsidR="00862B0F" w:rsidRPr="003E5D67" w:rsidRDefault="00862B0F" w:rsidP="00862B0F">
      <w:pPr>
        <w:spacing w:line="480" w:lineRule="auto"/>
        <w:ind w:firstLine="720"/>
        <w:rPr>
          <w:bCs/>
        </w:rPr>
      </w:pPr>
    </w:p>
    <w:p w14:paraId="3F1DFA6C" w14:textId="77777777" w:rsidR="00862B0F" w:rsidRPr="003E5D67" w:rsidRDefault="00862B0F" w:rsidP="00862B0F">
      <w:pPr>
        <w:spacing w:line="480" w:lineRule="auto"/>
      </w:pPr>
    </w:p>
    <w:p w14:paraId="7C1CCE08" w14:textId="77777777" w:rsidR="00862B0F" w:rsidRPr="003E5D67" w:rsidRDefault="00862B0F" w:rsidP="00862B0F">
      <w:pPr>
        <w:spacing w:line="480" w:lineRule="auto"/>
      </w:pPr>
    </w:p>
    <w:p w14:paraId="4F300034" w14:textId="77777777" w:rsidR="00BD0996" w:rsidRPr="004C0AA9" w:rsidRDefault="00BD0996" w:rsidP="004C0AA9">
      <w:pPr>
        <w:spacing w:line="480" w:lineRule="auto"/>
      </w:pPr>
    </w:p>
    <w:sectPr w:rsidR="00BD0996" w:rsidRPr="004C0AA9" w:rsidSect="004C0AA9">
      <w:headerReference w:type="default" r:id="rId12"/>
      <w:headerReference w:type="first" r:id="rId13"/>
      <w:pgSz w:w="12240" w:h="15840"/>
      <w:pgMar w:top="1440" w:right="1440" w:bottom="1440" w:left="1440" w:header="708" w:footer="708" w:gutter="0"/>
      <w:cols w:space="708"/>
      <w:titlePg/>
      <w:docGrid w:linePitch="326"/>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2" w:author="Alisha  Powell" w:date="2019-08-18T15:52:00Z" w:initials="AP">
    <w:p w14:paraId="469D6D88" w14:textId="4376CF0A" w:rsidR="00937A59" w:rsidRDefault="00937A59">
      <w:pPr>
        <w:pStyle w:val="CommentText"/>
      </w:pPr>
      <w:r>
        <w:rPr>
          <w:rStyle w:val="CommentReference"/>
        </w:rPr>
        <w:annotationRef/>
      </w:r>
      <w:r>
        <w:t>These problems are significant because….</w:t>
      </w:r>
    </w:p>
  </w:comment>
  <w:comment w:id="3" w:author="Alisha  Powell" w:date="2019-08-18T15:52:00Z" w:initials="AP">
    <w:p w14:paraId="3FF17EC3" w14:textId="36227AE3" w:rsidR="00937A59" w:rsidRDefault="00937A59">
      <w:pPr>
        <w:pStyle w:val="CommentText"/>
      </w:pPr>
      <w:r>
        <w:rPr>
          <w:rStyle w:val="CommentReference"/>
        </w:rPr>
        <w:annotationRef/>
      </w:r>
      <w:r>
        <w:t>Addressing</w:t>
      </w:r>
    </w:p>
  </w:comment>
  <w:comment w:id="4" w:author="Alisha  Powell" w:date="2019-08-18T15:57:00Z" w:initials="AP">
    <w:p w14:paraId="18656D68" w14:textId="4ACC5F0D" w:rsidR="00937A59" w:rsidRDefault="00937A59">
      <w:pPr>
        <w:pStyle w:val="CommentText"/>
      </w:pPr>
      <w:r>
        <w:rPr>
          <w:rStyle w:val="CommentReference"/>
        </w:rPr>
        <w:annotationRef/>
      </w:r>
      <w:r>
        <w:t>Create evidenced-based interventions to address inequality gaps that exist…..</w:t>
      </w:r>
    </w:p>
  </w:comment>
  <w:comment w:id="5" w:author="Alisha  Powell" w:date="2019-08-18T15:58:00Z" w:initials="AP">
    <w:p w14:paraId="624618F9" w14:textId="31C08F8A" w:rsidR="00937A59" w:rsidRDefault="00937A59">
      <w:pPr>
        <w:pStyle w:val="CommentText"/>
      </w:pPr>
      <w:r>
        <w:rPr>
          <w:rStyle w:val="CommentReference"/>
        </w:rPr>
        <w:annotationRef/>
      </w:r>
      <w:r>
        <w:t>Where is DHS?</w:t>
      </w:r>
    </w:p>
  </w:comment>
  <w:comment w:id="6" w:author="Alisha  Powell" w:date="2019-08-19T05:23:00Z" w:initials="AP">
    <w:p w14:paraId="23D32239" w14:textId="436D974C" w:rsidR="00937A59" w:rsidRDefault="00937A59">
      <w:pPr>
        <w:pStyle w:val="CommentText"/>
      </w:pPr>
      <w:r>
        <w:rPr>
          <w:rStyle w:val="CommentReference"/>
        </w:rPr>
        <w:annotationRef/>
      </w:r>
      <w:r>
        <w:t>Aren’t children receiving long term care already?</w:t>
      </w:r>
    </w:p>
  </w:comment>
  <w:comment w:id="7" w:author="Alisha  Powell" w:date="2019-08-19T05:27:00Z" w:initials="AP">
    <w:p w14:paraId="7A5D8D8F" w14:textId="66DA9E80" w:rsidR="00937A59" w:rsidRDefault="00937A59">
      <w:pPr>
        <w:pStyle w:val="CommentText"/>
      </w:pPr>
      <w:r>
        <w:rPr>
          <w:rStyle w:val="CommentReference"/>
        </w:rPr>
        <w:annotationRef/>
      </w:r>
      <w:r>
        <w:t>This is unclear. Please revise.</w:t>
      </w:r>
    </w:p>
  </w:comment>
  <w:comment w:id="8" w:author="Alisha  Powell" w:date="2019-08-19T05:29:00Z" w:initials="AP">
    <w:p w14:paraId="1313E732" w14:textId="472913CD" w:rsidR="00937A59" w:rsidRDefault="00937A59">
      <w:pPr>
        <w:pStyle w:val="CommentText"/>
      </w:pPr>
      <w:r>
        <w:rPr>
          <w:rStyle w:val="CommentReference"/>
        </w:rPr>
        <w:annotationRef/>
      </w:r>
      <w:r>
        <w:t>Add a comma</w:t>
      </w:r>
    </w:p>
  </w:comment>
  <w:comment w:id="9" w:author="Alisha  Powell" w:date="2019-08-19T05:30:00Z" w:initials="AP">
    <w:p w14:paraId="0DE96EFA" w14:textId="4F08BB46" w:rsidR="00937A59" w:rsidRDefault="00937A59">
      <w:pPr>
        <w:pStyle w:val="CommentText"/>
      </w:pPr>
      <w:r>
        <w:rPr>
          <w:rStyle w:val="CommentReference"/>
        </w:rPr>
        <w:annotationRef/>
      </w:r>
      <w:r>
        <w:t>Asserted in their study that social workers face……</w:t>
      </w:r>
    </w:p>
  </w:comment>
  <w:comment w:id="10" w:author="Alisha  Powell" w:date="2019-08-19T05:31:00Z" w:initials="AP">
    <w:p w14:paraId="1D053CE8" w14:textId="1D6C8B92" w:rsidR="00937A59" w:rsidRDefault="00937A59">
      <w:pPr>
        <w:pStyle w:val="CommentText"/>
      </w:pPr>
      <w:r>
        <w:rPr>
          <w:rStyle w:val="CommentReference"/>
        </w:rPr>
        <w:annotationRef/>
      </w:r>
      <w:r>
        <w:t xml:space="preserve">You need to include a citation. Also, consider looking for literature where a program has been implemented to address the inequality gap. </w:t>
      </w:r>
    </w:p>
  </w:comment>
  <w:comment w:id="12" w:author="Alisha  Powell" w:date="2019-08-19T05:44:00Z" w:initials="AP">
    <w:p w14:paraId="24E9C1DA" w14:textId="47F6C07D" w:rsidR="00C469BE" w:rsidRDefault="00C469BE">
      <w:pPr>
        <w:pStyle w:val="CommentText"/>
      </w:pPr>
      <w:r>
        <w:rPr>
          <w:rStyle w:val="CommentReference"/>
        </w:rPr>
        <w:annotationRef/>
      </w:r>
      <w:r>
        <w:t xml:space="preserve">How is the NASW code of ethics a limitation, challenge or barrier? In this section you need to discuss the Hawthorne effect, the limitation of time, and any anticipated barriers to recruiting participants.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469D6D88" w15:done="0"/>
  <w15:commentEx w15:paraId="3FF17EC3" w15:done="0"/>
  <w15:commentEx w15:paraId="18656D68" w15:done="0"/>
  <w15:commentEx w15:paraId="624618F9" w15:done="0"/>
  <w15:commentEx w15:paraId="23D32239" w15:done="0"/>
  <w15:commentEx w15:paraId="7A5D8D8F" w15:done="0"/>
  <w15:commentEx w15:paraId="1313E732" w15:done="0"/>
  <w15:commentEx w15:paraId="0DE96EFA" w15:done="0"/>
  <w15:commentEx w15:paraId="1D053CE8" w15:done="0"/>
  <w15:commentEx w15:paraId="24E9C1DA"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469D6D88" w16cid:durableId="213927E6"/>
  <w16cid:commentId w16cid:paraId="3FF17EC3" w16cid:durableId="213927E7"/>
  <w16cid:commentId w16cid:paraId="18656D68" w16cid:durableId="213927E8"/>
  <w16cid:commentId w16cid:paraId="624618F9" w16cid:durableId="213927EB"/>
  <w16cid:commentId w16cid:paraId="23D32239" w16cid:durableId="213927EE"/>
  <w16cid:commentId w16cid:paraId="7A5D8D8F" w16cid:durableId="213927F3"/>
  <w16cid:commentId w16cid:paraId="0DE96EFA" w16cid:durableId="213927F6"/>
  <w16cid:commentId w16cid:paraId="1D053CE8" w16cid:durableId="213927F7"/>
  <w16cid:commentId w16cid:paraId="24E9C1DA" w16cid:durableId="213927FE"/>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E21BF69" w14:textId="77777777" w:rsidR="00231C35" w:rsidRDefault="00231C35" w:rsidP="004C0AA9">
      <w:r>
        <w:separator/>
      </w:r>
    </w:p>
  </w:endnote>
  <w:endnote w:type="continuationSeparator" w:id="0">
    <w:p w14:paraId="323DFADF" w14:textId="77777777" w:rsidR="00231C35" w:rsidRDefault="00231C35" w:rsidP="004C0A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Lucida Grande">
    <w:altName w:val="Segoe UI"/>
    <w:charset w:val="00"/>
    <w:family w:val="auto"/>
    <w:pitch w:val="variable"/>
    <w:sig w:usb0="E1000AEF" w:usb1="5000A1FF" w:usb2="00000000" w:usb3="00000000" w:csb0="000001BF" w:csb1="00000000"/>
  </w:font>
  <w:font w:name="Calibri">
    <w:panose1 w:val="020F0502020204030204"/>
    <w:charset w:val="00"/>
    <w:family w:val="swiss"/>
    <w:pitch w:val="variable"/>
    <w:sig w:usb0="E0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8C91231" w14:textId="77777777" w:rsidR="00231C35" w:rsidRDefault="00231C35" w:rsidP="004C0AA9">
      <w:r>
        <w:separator/>
      </w:r>
    </w:p>
  </w:footnote>
  <w:footnote w:type="continuationSeparator" w:id="0">
    <w:p w14:paraId="0AFDC54F" w14:textId="77777777" w:rsidR="00231C35" w:rsidRDefault="00231C35" w:rsidP="004C0A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4988138" w14:textId="10C26971" w:rsidR="00937A59" w:rsidRPr="00DB30AB" w:rsidRDefault="00937A59" w:rsidP="009F3869">
    <w:pPr>
      <w:spacing w:line="480" w:lineRule="auto"/>
    </w:pPr>
    <w:r>
      <w:t xml:space="preserve">SOCIAL WORKERS BRIDGING GAPS WITH DFCS FAMILIES                                                </w:t>
    </w:r>
  </w:p>
  <w:sdt>
    <w:sdtPr>
      <w:id w:val="-1149668866"/>
      <w:docPartObj>
        <w:docPartGallery w:val="Page Numbers (Top of Page)"/>
        <w:docPartUnique/>
      </w:docPartObj>
    </w:sdtPr>
    <w:sdtEndPr>
      <w:rPr>
        <w:noProof/>
      </w:rPr>
    </w:sdtEndPr>
    <w:sdtContent>
      <w:p w14:paraId="2E6A5ECC" w14:textId="02143EE2" w:rsidR="00937A59" w:rsidRDefault="00937A59">
        <w:pPr>
          <w:pStyle w:val="Header"/>
          <w:jc w:val="right"/>
        </w:pPr>
        <w:r>
          <w:fldChar w:fldCharType="begin"/>
        </w:r>
        <w:r>
          <w:instrText xml:space="preserve"> PAGE   \* MERGEFORMAT </w:instrText>
        </w:r>
        <w:r>
          <w:fldChar w:fldCharType="separate"/>
        </w:r>
        <w:r w:rsidR="00C469BE">
          <w:rPr>
            <w:noProof/>
          </w:rPr>
          <w:t>8</w:t>
        </w:r>
        <w:r>
          <w:rPr>
            <w:noProof/>
          </w:rPr>
          <w:fldChar w:fldCharType="end"/>
        </w:r>
      </w:p>
    </w:sdtContent>
  </w:sdt>
  <w:p w14:paraId="7EF5F84B" w14:textId="4026DFF4" w:rsidR="00937A59" w:rsidRDefault="00937A59">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48324AB" w14:textId="2902BAA3" w:rsidR="00937A59" w:rsidRDefault="00937A59">
    <w:pPr>
      <w:pStyle w:val="Header"/>
      <w:jc w:val="right"/>
    </w:pPr>
    <w:r>
      <w:t xml:space="preserve">Running head: Prospectus: SOCIAL WORKERS  BRIDGING GAP WITH DFCS  FAMILIES                    </w:t>
    </w:r>
    <w:sdt>
      <w:sdtPr>
        <w:id w:val="2122265623"/>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5CD59BA4" w14:textId="5A3CAB44" w:rsidR="00937A59" w:rsidRDefault="00937A59">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D0996"/>
    <w:rsid w:val="000605F3"/>
    <w:rsid w:val="000C406C"/>
    <w:rsid w:val="00170722"/>
    <w:rsid w:val="00231C35"/>
    <w:rsid w:val="00273F53"/>
    <w:rsid w:val="002C384E"/>
    <w:rsid w:val="00471793"/>
    <w:rsid w:val="004C0AA9"/>
    <w:rsid w:val="00521171"/>
    <w:rsid w:val="005325DF"/>
    <w:rsid w:val="00553FAD"/>
    <w:rsid w:val="00860A07"/>
    <w:rsid w:val="00862B0F"/>
    <w:rsid w:val="00897B3C"/>
    <w:rsid w:val="00932AFF"/>
    <w:rsid w:val="00937A59"/>
    <w:rsid w:val="009F3869"/>
    <w:rsid w:val="00A01EC3"/>
    <w:rsid w:val="00A20819"/>
    <w:rsid w:val="00BD0996"/>
    <w:rsid w:val="00C469BE"/>
    <w:rsid w:val="00CF7E0A"/>
    <w:rsid w:val="00EB60DB"/>
    <w:rsid w:val="00FC5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F8F842E"/>
  <w15:docId w15:val="{27511D32-047F-4B2F-B024-5A0F93C6BF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4" w:semiHidden="1" w:unhideWhenUsed="1"/>
    <w:lsdException w:name="Plain Table 5" w:semiHidden="1" w:unhideWhenUsed="1"/>
    <w:lsdException w:name="Grid Table Light" w:semiHidden="1" w:unhideWhenUsed="1"/>
    <w:lsdException w:name="Grid Table 1 Light" w:semiHidden="1" w:unhideWhenUsed="1"/>
    <w:lsdException w:name="Grid Table 2" w:semiHidden="1" w:unhideWhenUsed="1"/>
    <w:lsdException w:name="Grid Table 3" w:semiHidden="1" w:unhideWhenUsed="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Normal">
    <w:name w:val="Normal"/>
    <w:qFormat/>
    <w:rsid w:val="00805BCE"/>
    <w:rPr>
      <w:sz w:val="24"/>
      <w:szCs w:val="24"/>
    </w:rPr>
  </w:style>
  <w:style w:type="paragraph" w:styleId="Heading1">
    <w:name w:val="heading 1"/>
    <w:basedOn w:val="Normal"/>
    <w:next w:val="Normal"/>
    <w:qFormat/>
    <w:rsid w:val="00EF7B96"/>
    <w:pPr>
      <w:keepNext/>
      <w:spacing w:before="240" w:after="60"/>
      <w:outlineLvl w:val="0"/>
    </w:pPr>
    <w:rPr>
      <w:b/>
      <w:bCs/>
      <w:kern w:val="36"/>
      <w:sz w:val="48"/>
      <w:szCs w:val="48"/>
    </w:rPr>
  </w:style>
  <w:style w:type="paragraph" w:styleId="Heading2">
    <w:name w:val="heading 2"/>
    <w:basedOn w:val="Normal"/>
    <w:next w:val="Normal"/>
    <w:qFormat/>
    <w:rsid w:val="00EF7B96"/>
    <w:pPr>
      <w:keepNext/>
      <w:spacing w:before="240" w:after="60"/>
      <w:outlineLvl w:val="1"/>
    </w:pPr>
    <w:rPr>
      <w:b/>
      <w:bCs/>
      <w:iCs/>
      <w:sz w:val="36"/>
      <w:szCs w:val="36"/>
    </w:rPr>
  </w:style>
  <w:style w:type="paragraph" w:styleId="Heading3">
    <w:name w:val="heading 3"/>
    <w:basedOn w:val="Normal"/>
    <w:next w:val="Normal"/>
    <w:qFormat/>
    <w:rsid w:val="00EF7B96"/>
    <w:pPr>
      <w:keepNext/>
      <w:spacing w:before="240" w:after="60"/>
      <w:outlineLvl w:val="2"/>
    </w:pPr>
    <w:rPr>
      <w:b/>
      <w:bCs/>
      <w:sz w:val="28"/>
      <w:szCs w:val="28"/>
    </w:rPr>
  </w:style>
  <w:style w:type="paragraph" w:styleId="Heading4">
    <w:name w:val="heading 4"/>
    <w:basedOn w:val="Normal"/>
    <w:next w:val="Normal"/>
    <w:qFormat/>
    <w:rsid w:val="00EF7B96"/>
    <w:pPr>
      <w:keepNext/>
      <w:spacing w:before="240" w:after="60"/>
      <w:outlineLvl w:val="3"/>
    </w:pPr>
    <w:rPr>
      <w:b/>
      <w:bCs/>
    </w:rPr>
  </w:style>
  <w:style w:type="paragraph" w:styleId="Heading5">
    <w:name w:val="heading 5"/>
    <w:basedOn w:val="Normal"/>
    <w:next w:val="Normal"/>
    <w:qFormat/>
    <w:rsid w:val="00EF7B96"/>
    <w:pPr>
      <w:spacing w:before="240" w:after="60"/>
      <w:outlineLvl w:val="4"/>
    </w:pPr>
    <w:rPr>
      <w:b/>
      <w:bCs/>
      <w:iCs/>
      <w:sz w:val="20"/>
      <w:szCs w:val="20"/>
    </w:rPr>
  </w:style>
  <w:style w:type="paragraph" w:styleId="Heading6">
    <w:name w:val="heading 6"/>
    <w:basedOn w:val="Normal"/>
    <w:next w:val="Normal"/>
    <w:qFormat/>
    <w:rsid w:val="00EF7B96"/>
    <w:pPr>
      <w:spacing w:before="240" w:after="60"/>
      <w:outlineLvl w:val="5"/>
    </w:pPr>
    <w:rPr>
      <w:b/>
      <w:bCs/>
      <w:sz w:val="16"/>
      <w:szCs w:val="1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4C0AA9"/>
    <w:pPr>
      <w:tabs>
        <w:tab w:val="center" w:pos="4680"/>
        <w:tab w:val="right" w:pos="9360"/>
      </w:tabs>
    </w:pPr>
  </w:style>
  <w:style w:type="character" w:customStyle="1" w:styleId="HeaderChar">
    <w:name w:val="Header Char"/>
    <w:basedOn w:val="DefaultParagraphFont"/>
    <w:link w:val="Header"/>
    <w:uiPriority w:val="99"/>
    <w:rsid w:val="004C0AA9"/>
    <w:rPr>
      <w:sz w:val="24"/>
      <w:szCs w:val="24"/>
    </w:rPr>
  </w:style>
  <w:style w:type="paragraph" w:styleId="Footer">
    <w:name w:val="footer"/>
    <w:basedOn w:val="Normal"/>
    <w:link w:val="FooterChar"/>
    <w:uiPriority w:val="99"/>
    <w:unhideWhenUsed/>
    <w:rsid w:val="004C0AA9"/>
    <w:pPr>
      <w:tabs>
        <w:tab w:val="center" w:pos="4680"/>
        <w:tab w:val="right" w:pos="9360"/>
      </w:tabs>
    </w:pPr>
  </w:style>
  <w:style w:type="character" w:customStyle="1" w:styleId="FooterChar">
    <w:name w:val="Footer Char"/>
    <w:basedOn w:val="DefaultParagraphFont"/>
    <w:link w:val="Footer"/>
    <w:uiPriority w:val="99"/>
    <w:rsid w:val="004C0AA9"/>
    <w:rPr>
      <w:sz w:val="24"/>
      <w:szCs w:val="24"/>
    </w:rPr>
  </w:style>
  <w:style w:type="character" w:customStyle="1" w:styleId="element-citation">
    <w:name w:val="element-citation"/>
    <w:basedOn w:val="DefaultParagraphFont"/>
    <w:rsid w:val="00862B0F"/>
  </w:style>
  <w:style w:type="character" w:styleId="Hyperlink">
    <w:name w:val="Hyperlink"/>
    <w:basedOn w:val="DefaultParagraphFont"/>
    <w:uiPriority w:val="99"/>
    <w:rsid w:val="00862B0F"/>
    <w:rPr>
      <w:color w:val="0000FF"/>
      <w:u w:val="single"/>
    </w:rPr>
  </w:style>
  <w:style w:type="character" w:customStyle="1" w:styleId="ref-journal">
    <w:name w:val="ref-journal"/>
    <w:basedOn w:val="DefaultParagraphFont"/>
    <w:rsid w:val="00862B0F"/>
  </w:style>
  <w:style w:type="character" w:customStyle="1" w:styleId="ref-vol">
    <w:name w:val="ref-vol"/>
    <w:basedOn w:val="DefaultParagraphFont"/>
    <w:rsid w:val="00862B0F"/>
  </w:style>
  <w:style w:type="character" w:styleId="CommentReference">
    <w:name w:val="annotation reference"/>
    <w:basedOn w:val="DefaultParagraphFont"/>
    <w:uiPriority w:val="99"/>
    <w:semiHidden/>
    <w:unhideWhenUsed/>
    <w:rsid w:val="005325DF"/>
    <w:rPr>
      <w:sz w:val="18"/>
      <w:szCs w:val="18"/>
    </w:rPr>
  </w:style>
  <w:style w:type="paragraph" w:styleId="CommentText">
    <w:name w:val="annotation text"/>
    <w:basedOn w:val="Normal"/>
    <w:link w:val="CommentTextChar"/>
    <w:uiPriority w:val="99"/>
    <w:semiHidden/>
    <w:unhideWhenUsed/>
    <w:rsid w:val="005325DF"/>
  </w:style>
  <w:style w:type="character" w:customStyle="1" w:styleId="CommentTextChar">
    <w:name w:val="Comment Text Char"/>
    <w:basedOn w:val="DefaultParagraphFont"/>
    <w:link w:val="CommentText"/>
    <w:uiPriority w:val="99"/>
    <w:semiHidden/>
    <w:rsid w:val="005325DF"/>
    <w:rPr>
      <w:sz w:val="24"/>
      <w:szCs w:val="24"/>
    </w:rPr>
  </w:style>
  <w:style w:type="paragraph" w:styleId="CommentSubject">
    <w:name w:val="annotation subject"/>
    <w:basedOn w:val="CommentText"/>
    <w:next w:val="CommentText"/>
    <w:link w:val="CommentSubjectChar"/>
    <w:uiPriority w:val="99"/>
    <w:semiHidden/>
    <w:unhideWhenUsed/>
    <w:rsid w:val="005325DF"/>
    <w:rPr>
      <w:b/>
      <w:bCs/>
      <w:sz w:val="20"/>
      <w:szCs w:val="20"/>
    </w:rPr>
  </w:style>
  <w:style w:type="character" w:customStyle="1" w:styleId="CommentSubjectChar">
    <w:name w:val="Comment Subject Char"/>
    <w:basedOn w:val="CommentTextChar"/>
    <w:link w:val="CommentSubject"/>
    <w:uiPriority w:val="99"/>
    <w:semiHidden/>
    <w:rsid w:val="005325DF"/>
    <w:rPr>
      <w:b/>
      <w:bCs/>
      <w:sz w:val="24"/>
      <w:szCs w:val="24"/>
    </w:rPr>
  </w:style>
  <w:style w:type="paragraph" w:styleId="BalloonText">
    <w:name w:val="Balloon Text"/>
    <w:basedOn w:val="Normal"/>
    <w:link w:val="BalloonTextChar"/>
    <w:uiPriority w:val="99"/>
    <w:semiHidden/>
    <w:unhideWhenUsed/>
    <w:rsid w:val="005325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325DF"/>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microsoft.com/office/2016/09/relationships/commentsIds" Target="commentsIds.xml"/><Relationship Id="rId13" Type="http://schemas.openxmlformats.org/officeDocument/2006/relationships/header" Target="header2.xml"/><Relationship Id="rId3" Type="http://schemas.openxmlformats.org/officeDocument/2006/relationships/webSettings" Target="webSettings.xml"/><Relationship Id="rId7" Type="http://schemas.microsoft.com/office/2011/relationships/commentsExtended" Target="commentsExtended.xml"/><Relationship Id="rId12"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omments" Target="comments.xml"/><Relationship Id="rId11" Type="http://schemas.openxmlformats.org/officeDocument/2006/relationships/hyperlink" Target="https://search-ebscohost-" TargetMode="External"/><Relationship Id="rId5" Type="http://schemas.openxmlformats.org/officeDocument/2006/relationships/endnotes" Target="endnotes.xml"/><Relationship Id="rId15" Type="http://schemas.openxmlformats.org/officeDocument/2006/relationships/theme" Target="theme/theme1.xml"/><Relationship Id="rId10" Type="http://schemas.openxmlformats.org/officeDocument/2006/relationships/hyperlink" Target="https://scholarworks.wmich.edu/jssw/vol5/iss4/5" TargetMode="External"/><Relationship Id="rId4" Type="http://schemas.openxmlformats.org/officeDocument/2006/relationships/footnotes" Target="footnotes.xml"/><Relationship Id="rId9" Type="http://schemas.openxmlformats.org/officeDocument/2006/relationships/hyperlink" Target="https://pure.coventry.ac.uk/ws/portalfiles/portal/12025209/Journal_of_CHildren_s_Services.pdf" TargetMode="Externa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1460</Words>
  <Characters>8325</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dalmas</dc:creator>
  <cp:lastModifiedBy> </cp:lastModifiedBy>
  <cp:revision>2</cp:revision>
  <dcterms:created xsi:type="dcterms:W3CDTF">2019-10-03T19:15:00Z</dcterms:created>
  <dcterms:modified xsi:type="dcterms:W3CDTF">2019-10-03T19:15:00Z</dcterms:modified>
</cp:coreProperties>
</file>